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73F7" w14:textId="300EDBFB" w:rsidR="002137CD" w:rsidRPr="00E45F03" w:rsidRDefault="002137CD" w:rsidP="008378C9">
      <w:pPr>
        <w:keepNext/>
        <w:spacing w:before="120" w:after="120" w:line="276" w:lineRule="auto"/>
        <w:ind w:left="6107"/>
        <w:jc w:val="left"/>
        <w:rPr>
          <w:sz w:val="20"/>
          <w:szCs w:val="22"/>
        </w:rPr>
      </w:pPr>
      <w:r w:rsidRPr="00E45F03">
        <w:rPr>
          <w:sz w:val="20"/>
          <w:szCs w:val="22"/>
        </w:rPr>
        <w:fldChar w:fldCharType="begin"/>
      </w:r>
      <w:r w:rsidRPr="00E45F03">
        <w:rPr>
          <w:sz w:val="20"/>
          <w:szCs w:val="22"/>
        </w:rPr>
        <w:fldChar w:fldCharType="separate"/>
      </w:r>
      <w:r w:rsidRPr="00E45F03">
        <w:rPr>
          <w:sz w:val="20"/>
          <w:szCs w:val="22"/>
        </w:rPr>
        <w:fldChar w:fldCharType="end"/>
      </w:r>
      <w:r w:rsidRPr="00E45F03">
        <w:rPr>
          <w:sz w:val="20"/>
          <w:szCs w:val="22"/>
        </w:rPr>
        <w:t xml:space="preserve">Załącznik </w:t>
      </w:r>
      <w:r>
        <w:rPr>
          <w:sz w:val="20"/>
          <w:szCs w:val="22"/>
        </w:rPr>
        <w:t xml:space="preserve">nr 2 </w:t>
      </w:r>
      <w:r w:rsidR="008378C9">
        <w:rPr>
          <w:sz w:val="20"/>
          <w:szCs w:val="22"/>
        </w:rPr>
        <w:br/>
      </w:r>
      <w:r w:rsidRPr="00E45F03">
        <w:rPr>
          <w:sz w:val="20"/>
          <w:szCs w:val="22"/>
        </w:rPr>
        <w:t>do zarządzenia nr </w:t>
      </w:r>
      <w:r>
        <w:rPr>
          <w:sz w:val="20"/>
          <w:szCs w:val="22"/>
        </w:rPr>
        <w:t>20</w:t>
      </w:r>
      <w:r w:rsidRPr="00E45F03">
        <w:rPr>
          <w:sz w:val="20"/>
          <w:szCs w:val="22"/>
        </w:rPr>
        <w:t>/202</w:t>
      </w:r>
      <w:r w:rsidR="008378C9">
        <w:rPr>
          <w:sz w:val="20"/>
          <w:szCs w:val="22"/>
        </w:rPr>
        <w:t>5</w:t>
      </w:r>
      <w:r w:rsidRPr="00E45F03">
        <w:rPr>
          <w:sz w:val="20"/>
          <w:szCs w:val="22"/>
        </w:rPr>
        <w:br/>
        <w:t>Burmistrza Drzewicy</w:t>
      </w:r>
      <w:r w:rsidRPr="00E45F03">
        <w:rPr>
          <w:sz w:val="20"/>
          <w:szCs w:val="22"/>
        </w:rPr>
        <w:br/>
        <w:t>z dnia 1</w:t>
      </w:r>
      <w:r w:rsidR="008378C9">
        <w:rPr>
          <w:sz w:val="20"/>
          <w:szCs w:val="22"/>
        </w:rPr>
        <w:t>9</w:t>
      </w:r>
      <w:r w:rsidRPr="00E45F03">
        <w:rPr>
          <w:sz w:val="20"/>
          <w:szCs w:val="22"/>
        </w:rPr>
        <w:t xml:space="preserve"> lutego 202</w:t>
      </w:r>
      <w:r w:rsidR="008378C9">
        <w:rPr>
          <w:sz w:val="20"/>
          <w:szCs w:val="22"/>
        </w:rPr>
        <w:t>5</w:t>
      </w:r>
      <w:r w:rsidRPr="00E45F03">
        <w:rPr>
          <w:sz w:val="20"/>
          <w:szCs w:val="22"/>
        </w:rPr>
        <w:t xml:space="preserve"> r.</w:t>
      </w:r>
    </w:p>
    <w:p w14:paraId="0ED52965" w14:textId="77777777" w:rsidR="008378C9" w:rsidRDefault="008378C9" w:rsidP="002137CD">
      <w:pPr>
        <w:pStyle w:val="Bezodstpw"/>
        <w:spacing w:before="240"/>
        <w:jc w:val="center"/>
        <w:rPr>
          <w:b/>
          <w:bCs/>
        </w:rPr>
      </w:pPr>
    </w:p>
    <w:p w14:paraId="6609EAA0" w14:textId="35FB9022" w:rsidR="002137CD" w:rsidRDefault="002137CD" w:rsidP="002137CD">
      <w:pPr>
        <w:pStyle w:val="Bezodstpw"/>
        <w:spacing w:before="240"/>
        <w:jc w:val="center"/>
        <w:rPr>
          <w:b/>
          <w:bCs/>
        </w:rPr>
      </w:pPr>
      <w:r>
        <w:rPr>
          <w:b/>
          <w:bCs/>
        </w:rPr>
        <w:t xml:space="preserve">KARTA OCENY PROJEKTU OBYWATELSKIEGO </w:t>
      </w:r>
      <w:r>
        <w:rPr>
          <w:b/>
          <w:bCs/>
        </w:rPr>
        <w:br/>
        <w:t xml:space="preserve">ZGŁOSZONEGO PODCZAS KONSULTACJI SPOŁECZNYCH </w:t>
      </w:r>
      <w:r>
        <w:rPr>
          <w:b/>
          <w:bCs/>
        </w:rPr>
        <w:br/>
        <w:t>W RAMACH INICJATYWY „POCZUJ PASJĘ DO HISTORII DRZEWICY”</w:t>
      </w:r>
      <w:r>
        <w:rPr>
          <w:b/>
          <w:bCs/>
        </w:rPr>
        <w:br/>
      </w:r>
    </w:p>
    <w:p w14:paraId="257AEDF1" w14:textId="77777777" w:rsidR="002137CD" w:rsidRDefault="002137CD" w:rsidP="002137CD">
      <w:pPr>
        <w:pStyle w:val="Bezodstpw"/>
        <w:spacing w:before="240"/>
        <w:rPr>
          <w:sz w:val="20"/>
          <w:szCs w:val="22"/>
        </w:rPr>
      </w:pPr>
      <w:r>
        <w:rPr>
          <w:sz w:val="20"/>
          <w:szCs w:val="22"/>
        </w:rPr>
        <w:t>Tytuł projektu obywatelskiego:</w:t>
      </w:r>
    </w:p>
    <w:p w14:paraId="78070D04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418B43D2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16B5A263" w14:textId="77777777" w:rsidR="002137CD" w:rsidRDefault="002137CD" w:rsidP="002137CD">
      <w:pPr>
        <w:pStyle w:val="Bezodstpw"/>
        <w:spacing w:before="240"/>
        <w:jc w:val="lef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I. Analiza formalna (należy niewłaściwe skreślić):</w:t>
      </w:r>
      <w:r>
        <w:rPr>
          <w:b/>
          <w:bCs/>
          <w:sz w:val="20"/>
          <w:szCs w:val="22"/>
        </w:rPr>
        <w:br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646"/>
        <w:gridCol w:w="1275"/>
        <w:gridCol w:w="1275"/>
      </w:tblGrid>
      <w:tr w:rsidR="002137CD" w14:paraId="39C3F26E" w14:textId="77777777" w:rsidTr="00EA3668">
        <w:trPr>
          <w:trHeight w:val="510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744C" w14:textId="77777777" w:rsidR="002137CD" w:rsidRDefault="002137CD" w:rsidP="00EA3668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I.1. Formularz zgłoszeniowy wpłynął do Urzędu we właściwym terminie,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7AA0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1EFE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2137CD" w14:paraId="3B1A8094" w14:textId="77777777" w:rsidTr="00EA3668">
        <w:trPr>
          <w:trHeight w:val="510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3F0D" w14:textId="77777777" w:rsidR="002137CD" w:rsidRDefault="002137CD" w:rsidP="00EA3668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I.2. Projekt obywatelski został zgłoszony na formularzu zgodnym ze wzorem określonym </w:t>
            </w:r>
            <w:r>
              <w:rPr>
                <w:sz w:val="18"/>
                <w:szCs w:val="18"/>
              </w:rPr>
              <w:br/>
              <w:t>w zarządzeniu. Formularz ma prawidłowo wypełnione wszystkie pola obowiązkowe.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AE70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DAED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2137CD" w14:paraId="382101FF" w14:textId="77777777" w:rsidTr="00EA3668">
        <w:trPr>
          <w:trHeight w:val="510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7660" w14:textId="77777777" w:rsidR="002137CD" w:rsidRDefault="002137CD" w:rsidP="00EA3668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I.3. Do formularza załączono klauzule informacyjne RODO wraz z oświadczeniami.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F4BA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51B8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2137CD" w14:paraId="116C5C4B" w14:textId="77777777" w:rsidTr="00EA3668">
        <w:trPr>
          <w:trHeight w:val="510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5ABE" w14:textId="357B5D69" w:rsidR="002137CD" w:rsidRDefault="002137CD" w:rsidP="00EA3668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I.4. Do formularza załączono listę co najmniej 10 uczniów popierających projekt obywatelski zgodną ze wzorem określonym w zarządzeniu.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1353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2B00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2137CD" w14:paraId="4F80EFA3" w14:textId="77777777" w:rsidTr="00EA3668">
        <w:trPr>
          <w:trHeight w:val="510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730E" w14:textId="77777777" w:rsidR="002137CD" w:rsidRDefault="002137CD" w:rsidP="00EA3668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I.5. Łączny szacunkowy koszt całkowity projektu obywatelskiego nie przekracza kwoty, która może być przeznaczona na realizację projektu.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9057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328C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2137CD" w14:paraId="32B52ABE" w14:textId="77777777" w:rsidTr="00EA3668">
        <w:trPr>
          <w:trHeight w:val="510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24B2" w14:textId="62189DFD" w:rsidR="002137CD" w:rsidRDefault="002137CD" w:rsidP="00EA3668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I.6. Proponowany projekt obywatelski może być formalnie ujęty w uchwale budżetowej Gminy Drzewica na rok 202</w:t>
            </w:r>
            <w:r w:rsidR="008378C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8A64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1457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2137CD" w14:paraId="5149FA05" w14:textId="77777777" w:rsidTr="00EA3668">
        <w:trPr>
          <w:trHeight w:val="510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63A" w14:textId="0F3B116E" w:rsidR="002137CD" w:rsidRDefault="002137CD" w:rsidP="00EA3668">
            <w:pPr>
              <w:pStyle w:val="Bezodstpw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I.7. Proponowany projekt obywatelski jest zgodny z prawem, w tym prawem lokalnym, </w:t>
            </w:r>
            <w:r>
              <w:rPr>
                <w:sz w:val="18"/>
                <w:szCs w:val="18"/>
              </w:rPr>
              <w:br/>
              <w:t>a w szczególności z miejscowym planem zagospodarowania przestrzennego</w:t>
            </w:r>
            <w:r w:rsidR="008378C9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88FB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CCF7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2137CD" w14:paraId="69BEC5D9" w14:textId="77777777" w:rsidTr="00EA3668">
        <w:trPr>
          <w:trHeight w:val="510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66F0" w14:textId="77777777" w:rsidR="002137CD" w:rsidRDefault="002137CD" w:rsidP="00EA3668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 do analizy formalnej (należy wskazać w sytuacji skreślenia w pkt I.1. – I.7. opcji „TAK”</w:t>
            </w:r>
          </w:p>
        </w:tc>
      </w:tr>
      <w:tr w:rsidR="002137CD" w14:paraId="1427D91C" w14:textId="77777777" w:rsidTr="008378C9">
        <w:trPr>
          <w:trHeight w:val="1701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CAB" w14:textId="77777777" w:rsidR="002137CD" w:rsidRDefault="002137CD" w:rsidP="00EA3668">
            <w:pPr>
              <w:pStyle w:val="Bezodstpw"/>
              <w:rPr>
                <w:sz w:val="18"/>
                <w:szCs w:val="18"/>
              </w:rPr>
            </w:pPr>
          </w:p>
        </w:tc>
      </w:tr>
    </w:tbl>
    <w:p w14:paraId="57C0CA9B" w14:textId="77777777" w:rsidR="002137CD" w:rsidRDefault="002137CD" w:rsidP="002137CD">
      <w:pPr>
        <w:pStyle w:val="Bezodstpw"/>
        <w:spacing w:before="240"/>
        <w:jc w:val="lef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II. Analiza merytoryczna (należy zaznaczyć właściwe, a w przypadku opcji „TAK” lub „NIE” niewłaściwe skreślić):</w:t>
      </w:r>
      <w:r>
        <w:rPr>
          <w:b/>
          <w:bCs/>
          <w:sz w:val="20"/>
          <w:szCs w:val="22"/>
        </w:rPr>
        <w:br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650"/>
        <w:gridCol w:w="1276"/>
        <w:gridCol w:w="1270"/>
      </w:tblGrid>
      <w:tr w:rsidR="002137CD" w14:paraId="0B58ABD2" w14:textId="77777777" w:rsidTr="00EA3668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886F" w14:textId="77777777" w:rsidR="002137CD" w:rsidRDefault="002137CD" w:rsidP="00EA3668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II.1. Proponowany projekt obywatelski należy do zadań własnych gminy.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C1EC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4C07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NIE</w:t>
            </w:r>
          </w:p>
        </w:tc>
      </w:tr>
      <w:tr w:rsidR="002137CD" w14:paraId="7EBD69D5" w14:textId="77777777" w:rsidTr="00EA3668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53C1" w14:textId="6706E98F" w:rsidR="002137CD" w:rsidRDefault="002137CD" w:rsidP="00EA3668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II.2. Proponowany projekt obywatelski jest przewidziany do uwzględnienia w budżecie Gminy Drzewica na rok 202</w:t>
            </w:r>
            <w:r w:rsidR="008378C9">
              <w:rPr>
                <w:sz w:val="18"/>
                <w:szCs w:val="20"/>
              </w:rPr>
              <w:t>5</w:t>
            </w:r>
            <w:r>
              <w:rPr>
                <w:sz w:val="18"/>
                <w:szCs w:val="20"/>
              </w:rPr>
              <w:t xml:space="preserve"> poza konsultacjami społecznymi.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035A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97A4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NIE</w:t>
            </w:r>
          </w:p>
        </w:tc>
      </w:tr>
      <w:tr w:rsidR="002137CD" w14:paraId="1816B1A1" w14:textId="77777777" w:rsidTr="00EA3668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8DD" w14:textId="5B750027" w:rsidR="002137CD" w:rsidRDefault="002137CD" w:rsidP="00EA3668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II.3. Projekt obywatelski jest możliwy do realizacji w trakcie roku budżetowego 202</w:t>
            </w:r>
            <w:r w:rsidR="008378C9">
              <w:rPr>
                <w:sz w:val="18"/>
                <w:szCs w:val="20"/>
              </w:rPr>
              <w:t>5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E31F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F820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NIE</w:t>
            </w:r>
          </w:p>
        </w:tc>
      </w:tr>
      <w:tr w:rsidR="002137CD" w14:paraId="4C00A076" w14:textId="77777777" w:rsidTr="00EA3668">
        <w:trPr>
          <w:trHeight w:val="1304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2456" w14:textId="77777777" w:rsidR="002137CD" w:rsidRDefault="002137CD" w:rsidP="00EA3668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II.4. Szacunkowe koszty proponowanego projektu obywatelskiego w ocenie dokonującego analizy:</w:t>
            </w:r>
          </w:p>
          <w:p w14:paraId="28E3CF96" w14:textId="77777777" w:rsidR="002137CD" w:rsidRDefault="002137CD" w:rsidP="002137CD">
            <w:pPr>
              <w:pStyle w:val="Bezodstpw"/>
              <w:numPr>
                <w:ilvl w:val="0"/>
                <w:numId w:val="14"/>
              </w:numPr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są w rzeczywistości niższe niż wskazano w formularzu – kwota szacowana przez oceniającego: …………………………. zł;</w:t>
            </w:r>
          </w:p>
          <w:p w14:paraId="469F66E3" w14:textId="77777777" w:rsidR="002137CD" w:rsidRDefault="002137CD" w:rsidP="002137CD">
            <w:pPr>
              <w:pStyle w:val="Bezodstpw"/>
              <w:numPr>
                <w:ilvl w:val="0"/>
                <w:numId w:val="14"/>
              </w:numPr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zostały wskazane prawidłowo w formularzu oraz uwzględniają wszystkie koszty niezbędne przy realizacji projektu;</w:t>
            </w:r>
          </w:p>
          <w:p w14:paraId="6C3AF18C" w14:textId="77777777" w:rsidR="002137CD" w:rsidRDefault="002137CD" w:rsidP="002137CD">
            <w:pPr>
              <w:pStyle w:val="Bezodstpw"/>
              <w:numPr>
                <w:ilvl w:val="0"/>
                <w:numId w:val="14"/>
              </w:numPr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są w rzeczywistości wyższe niż wskazano w formularzu – kwota szacowana przez oceniającego: …………………………. zł;</w:t>
            </w:r>
          </w:p>
          <w:p w14:paraId="2C5174F5" w14:textId="77777777" w:rsidR="002137CD" w:rsidRDefault="002137CD" w:rsidP="002137CD">
            <w:pPr>
              <w:pStyle w:val="Bezodstpw"/>
              <w:numPr>
                <w:ilvl w:val="0"/>
                <w:numId w:val="14"/>
              </w:numPr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nie są możliwe do określenia na podstawie informacji zawartych w formularzu. </w:t>
            </w:r>
          </w:p>
        </w:tc>
      </w:tr>
      <w:tr w:rsidR="002137CD" w14:paraId="31C606AE" w14:textId="77777777" w:rsidTr="00EA3668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B751" w14:textId="77777777" w:rsidR="002137CD" w:rsidRDefault="002137CD" w:rsidP="00EA3668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 xml:space="preserve">II.5. W ocenie dokonującego analizy, realizacja projektu obywatelskiego jest możliwa do realizacji </w:t>
            </w:r>
            <w:r>
              <w:rPr>
                <w:sz w:val="18"/>
                <w:szCs w:val="20"/>
              </w:rPr>
              <w:br/>
              <w:t>z technicznego punktu widzenia.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8036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4CAB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NIE</w:t>
            </w:r>
          </w:p>
        </w:tc>
      </w:tr>
      <w:tr w:rsidR="002137CD" w14:paraId="295A08C2" w14:textId="77777777" w:rsidTr="00EA3668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016B" w14:textId="77777777" w:rsidR="002137CD" w:rsidRDefault="002137CD" w:rsidP="00EA3668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II.6. W ocenie dokonującego analizy, realizacja projektu spełnia wymogi celowości, gospodarności </w:t>
            </w:r>
            <w:r>
              <w:rPr>
                <w:sz w:val="18"/>
                <w:szCs w:val="20"/>
              </w:rPr>
              <w:br/>
              <w:t>i racjonalności wydatkowania środków publicznych.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23A5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7B39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NIE</w:t>
            </w:r>
          </w:p>
        </w:tc>
      </w:tr>
      <w:tr w:rsidR="002137CD" w14:paraId="3DC552BB" w14:textId="77777777" w:rsidTr="00EA3668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C627" w14:textId="77777777" w:rsidR="002137CD" w:rsidRDefault="002137CD" w:rsidP="00EA3668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II.7. Realizacja proponowanego projektu obywatelskiego jest komplementarna w stosunku do innych zadań zrealizowanych, realizowanych lub planowanych do realizacji przez Gminę Drzewica.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B18B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E036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NIE</w:t>
            </w:r>
          </w:p>
        </w:tc>
      </w:tr>
      <w:tr w:rsidR="002137CD" w14:paraId="44002F7E" w14:textId="77777777" w:rsidTr="00EA3668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A4FA" w14:textId="77777777" w:rsidR="002137CD" w:rsidRDefault="002137CD" w:rsidP="00EA3668">
            <w:pPr>
              <w:pStyle w:val="Bezodstpw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II.8. Realizacja proponowanego projektu stanowi przeszkodę w realizacji innych zadań realizowanych lub planowanych do realizacji przez Gminę Drzewica.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EAE0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8E56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NIE</w:t>
            </w:r>
          </w:p>
        </w:tc>
      </w:tr>
      <w:tr w:rsidR="002137CD" w14:paraId="4070CF4C" w14:textId="77777777" w:rsidTr="00EA3668">
        <w:trPr>
          <w:trHeight w:val="510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BBBB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Uwagi do analizy merytorycznej</w:t>
            </w:r>
          </w:p>
        </w:tc>
      </w:tr>
      <w:tr w:rsidR="002137CD" w14:paraId="5EB5F991" w14:textId="77777777" w:rsidTr="00EA3668">
        <w:trPr>
          <w:trHeight w:val="1020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72B2" w14:textId="77777777" w:rsidR="002137CD" w:rsidRDefault="002137CD" w:rsidP="00EA3668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</w:tr>
    </w:tbl>
    <w:p w14:paraId="063426E4" w14:textId="77777777" w:rsidR="002137CD" w:rsidRDefault="002137CD" w:rsidP="002137CD">
      <w:pPr>
        <w:pStyle w:val="Bezodstpw"/>
        <w:spacing w:before="240"/>
        <w:rPr>
          <w:sz w:val="20"/>
          <w:szCs w:val="22"/>
        </w:rPr>
      </w:pPr>
      <w:r>
        <w:rPr>
          <w:sz w:val="20"/>
          <w:szCs w:val="22"/>
        </w:rPr>
        <w:t>Opinia o projekcie obywatelskim, uwagi ogólne:</w:t>
      </w:r>
    </w:p>
    <w:p w14:paraId="19C4ABEF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9049EA8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31475AAA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196DF81D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AD42789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7FD72AF" w14:textId="77777777" w:rsidR="002137CD" w:rsidRDefault="002137CD" w:rsidP="002137CD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41257B17" w14:textId="77777777" w:rsidR="002137CD" w:rsidRDefault="002137CD" w:rsidP="002137CD">
      <w:pPr>
        <w:pStyle w:val="Bezodstpw"/>
        <w:spacing w:before="240"/>
        <w:jc w:val="left"/>
        <w:rPr>
          <w:sz w:val="20"/>
          <w:szCs w:val="22"/>
        </w:rPr>
      </w:pPr>
    </w:p>
    <w:p w14:paraId="55F00130" w14:textId="77777777" w:rsidR="002137CD" w:rsidRDefault="002137CD" w:rsidP="002137CD">
      <w:pPr>
        <w:pStyle w:val="Bezodstpw"/>
        <w:spacing w:before="240"/>
        <w:jc w:val="lef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Ocena projektu obywatelskiego:</w:t>
      </w:r>
    </w:p>
    <w:p w14:paraId="736A747D" w14:textId="77777777" w:rsidR="002137CD" w:rsidRDefault="002137CD" w:rsidP="002137CD">
      <w:pPr>
        <w:pStyle w:val="Bezodstpw"/>
        <w:spacing w:before="240"/>
        <w:jc w:val="left"/>
        <w:rPr>
          <w:sz w:val="20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2137CD" w14:paraId="564D45C2" w14:textId="77777777" w:rsidTr="00EA366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862" w14:textId="77777777" w:rsidR="002137CD" w:rsidRDefault="002137CD" w:rsidP="00EA3668">
            <w:pPr>
              <w:pStyle w:val="Bezodstpw"/>
              <w:spacing w:before="24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Projekt należy uznać za „przyjęty”</w:t>
            </w:r>
          </w:p>
          <w:p w14:paraId="6A2B43DF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</w:p>
          <w:p w14:paraId="18D7ADE9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………………………………………………….</w:t>
            </w:r>
            <w:r>
              <w:rPr>
                <w:sz w:val="20"/>
                <w:szCs w:val="22"/>
              </w:rPr>
              <w:br/>
              <w:t>(Data i czytelny podpis oceniającego)</w:t>
            </w:r>
          </w:p>
          <w:p w14:paraId="25378CB4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CB0" w14:textId="77777777" w:rsidR="002137CD" w:rsidRDefault="002137CD" w:rsidP="00EA3668">
            <w:pPr>
              <w:pStyle w:val="Bezodstpw"/>
              <w:spacing w:before="24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Projekt należy uznać za „nieprzyjęty”</w:t>
            </w:r>
          </w:p>
          <w:p w14:paraId="0BAB17BA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</w:p>
          <w:p w14:paraId="3DBA019A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………………………………………………….</w:t>
            </w:r>
            <w:r>
              <w:rPr>
                <w:sz w:val="20"/>
                <w:szCs w:val="22"/>
              </w:rPr>
              <w:br/>
              <w:t>(Data i czytelny podpis oceniającego)</w:t>
            </w:r>
          </w:p>
          <w:p w14:paraId="23DC5247" w14:textId="77777777" w:rsidR="002137CD" w:rsidRDefault="002137CD" w:rsidP="00EA3668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</w:p>
        </w:tc>
      </w:tr>
    </w:tbl>
    <w:p w14:paraId="6D7A06C1" w14:textId="77777777" w:rsidR="002137CD" w:rsidRDefault="002137CD" w:rsidP="002137CD">
      <w:pPr>
        <w:pStyle w:val="Bezodstpw"/>
        <w:spacing w:before="240"/>
        <w:jc w:val="left"/>
        <w:rPr>
          <w:sz w:val="20"/>
          <w:szCs w:val="22"/>
        </w:rPr>
      </w:pPr>
    </w:p>
    <w:p w14:paraId="7D620DCD" w14:textId="77777777" w:rsidR="002137CD" w:rsidRDefault="002137CD" w:rsidP="002137CD">
      <w:pPr>
        <w:jc w:val="left"/>
        <w:rPr>
          <w:sz w:val="20"/>
          <w:szCs w:val="22"/>
        </w:rPr>
      </w:pPr>
    </w:p>
    <w:p w14:paraId="09247658" w14:textId="77777777" w:rsidR="0069140D" w:rsidRDefault="0069140D" w:rsidP="00971B7A">
      <w:pPr>
        <w:keepNext/>
        <w:spacing w:before="120" w:after="120" w:line="360" w:lineRule="auto"/>
        <w:jc w:val="left"/>
      </w:pPr>
    </w:p>
    <w:sectPr w:rsidR="0069140D"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2282" w14:textId="77777777" w:rsidR="00864EC4" w:rsidRDefault="00864EC4">
      <w:r>
        <w:separator/>
      </w:r>
    </w:p>
  </w:endnote>
  <w:endnote w:type="continuationSeparator" w:id="0">
    <w:p w14:paraId="4220DA2B" w14:textId="77777777" w:rsidR="00864EC4" w:rsidRDefault="0086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E6A9" w14:textId="77777777" w:rsidR="00864EC4" w:rsidRDefault="00864EC4">
      <w:r>
        <w:separator/>
      </w:r>
    </w:p>
  </w:footnote>
  <w:footnote w:type="continuationSeparator" w:id="0">
    <w:p w14:paraId="10289A18" w14:textId="77777777" w:rsidR="00864EC4" w:rsidRDefault="00864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765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C04791E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219B9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ED62BF6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5954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D58F3"/>
    <w:multiLevelType w:val="hybridMultilevel"/>
    <w:tmpl w:val="3B3E0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832EA"/>
    <w:multiLevelType w:val="hybridMultilevel"/>
    <w:tmpl w:val="07164E20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90C02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326669A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20E0A"/>
    <w:multiLevelType w:val="hybridMultilevel"/>
    <w:tmpl w:val="953A6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C624F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4159080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844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8367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27253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5888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449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983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30195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95745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8733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9903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86036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0256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5466030">
    <w:abstractNumId w:val="7"/>
  </w:num>
  <w:num w:numId="15" w16cid:durableId="1870756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774C7"/>
    <w:rsid w:val="00212D9A"/>
    <w:rsid w:val="002137CD"/>
    <w:rsid w:val="002F436E"/>
    <w:rsid w:val="00305EB0"/>
    <w:rsid w:val="004D7925"/>
    <w:rsid w:val="004E6403"/>
    <w:rsid w:val="00527843"/>
    <w:rsid w:val="00592FC1"/>
    <w:rsid w:val="005B6CEC"/>
    <w:rsid w:val="0064488A"/>
    <w:rsid w:val="00663857"/>
    <w:rsid w:val="0069140D"/>
    <w:rsid w:val="00702F55"/>
    <w:rsid w:val="007213C5"/>
    <w:rsid w:val="00735C93"/>
    <w:rsid w:val="007A395F"/>
    <w:rsid w:val="007B4A07"/>
    <w:rsid w:val="008378C9"/>
    <w:rsid w:val="00862FBE"/>
    <w:rsid w:val="00864EC4"/>
    <w:rsid w:val="008809EF"/>
    <w:rsid w:val="008C1D88"/>
    <w:rsid w:val="00971B7A"/>
    <w:rsid w:val="00A40901"/>
    <w:rsid w:val="00A77B3E"/>
    <w:rsid w:val="00AE07E3"/>
    <w:rsid w:val="00B45259"/>
    <w:rsid w:val="00C66C17"/>
    <w:rsid w:val="00CA2A55"/>
    <w:rsid w:val="00D916F7"/>
    <w:rsid w:val="00DA506A"/>
    <w:rsid w:val="00E320CC"/>
    <w:rsid w:val="00E45F03"/>
    <w:rsid w:val="00E54D29"/>
    <w:rsid w:val="00E95864"/>
    <w:rsid w:val="00EC0575"/>
    <w:rsid w:val="00EF60DC"/>
    <w:rsid w:val="00F01335"/>
    <w:rsid w:val="00F0475A"/>
    <w:rsid w:val="00F4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C2F90"/>
  <w15:docId w15:val="{DA940B57-1493-4FEA-BF15-E7AB6521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1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140D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691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140D"/>
    <w:rPr>
      <w:sz w:val="22"/>
      <w:szCs w:val="24"/>
    </w:rPr>
  </w:style>
  <w:style w:type="paragraph" w:styleId="Bezodstpw">
    <w:name w:val="No Spacing"/>
    <w:link w:val="BezodstpwZnak"/>
    <w:uiPriority w:val="1"/>
    <w:qFormat/>
    <w:rsid w:val="00862FBE"/>
    <w:pPr>
      <w:jc w:val="both"/>
    </w:pPr>
    <w:rPr>
      <w:sz w:val="22"/>
      <w:szCs w:val="24"/>
      <w:lang w:bidi="ar-SA"/>
    </w:rPr>
  </w:style>
  <w:style w:type="paragraph" w:styleId="Akapitzlist">
    <w:name w:val="List Paragraph"/>
    <w:basedOn w:val="Normalny"/>
    <w:uiPriority w:val="34"/>
    <w:qFormat/>
    <w:rsid w:val="004D7925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45F03"/>
    <w:rPr>
      <w:sz w:val="22"/>
      <w:szCs w:val="24"/>
      <w:lang w:bidi="ar-SA"/>
    </w:rPr>
  </w:style>
  <w:style w:type="table" w:styleId="Tabela-Siatka">
    <w:name w:val="Table Grid"/>
    <w:basedOn w:val="Standardowy"/>
    <w:uiPriority w:val="39"/>
    <w:rsid w:val="00E45F03"/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40/2022 z dnia 29 kwietnia 2022 r.</vt:lpstr>
      <vt:lpstr/>
    </vt:vector>
  </TitlesOfParts>
  <Company>Burmistrz Drzewicy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40/2022 z dnia 29 kwietnia 2022 r.</dc:title>
  <dc:subject>w sprawie ogłoszenia otwartego konkursu ofert dla organizacji pozarządowych oraz podmiotów wymienionych w^art.^3^ust.^3^ustawy o^działalności pożytku publicznego i^o wolontariacie na powierzenie realizacji w^2022 roku zadania publicznego Gminy Drzewica z^zakresu wspomagania rozwoju wspólnot i społeczności lokalnych w^ramach inicjatywy „Granty Obywatelskie 2022”</dc:subject>
  <dc:creator>dniemirski</dc:creator>
  <cp:lastModifiedBy>Dominik Niemirski</cp:lastModifiedBy>
  <cp:revision>2</cp:revision>
  <cp:lastPrinted>2025-02-19T14:54:00Z</cp:lastPrinted>
  <dcterms:created xsi:type="dcterms:W3CDTF">2025-02-19T14:56:00Z</dcterms:created>
  <dcterms:modified xsi:type="dcterms:W3CDTF">2025-02-19T14:56:00Z</dcterms:modified>
  <cp:category>Akt prawny</cp:category>
</cp:coreProperties>
</file>