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353" w:rsidRPr="00A87337" w:rsidRDefault="004D4976" w:rsidP="00AA754D">
      <w:pPr>
        <w:jc w:val="right"/>
        <w:rPr>
          <w:rFonts w:asciiTheme="minorHAnsi" w:hAnsiTheme="minorHAnsi" w:cstheme="minorHAnsi"/>
          <w:sz w:val="20"/>
          <w:szCs w:val="20"/>
        </w:rPr>
      </w:pPr>
      <w:r w:rsidRPr="00A87337">
        <w:rPr>
          <w:rFonts w:asciiTheme="minorHAnsi" w:hAnsiTheme="minorHAnsi" w:cstheme="minorHAnsi"/>
          <w:sz w:val="20"/>
          <w:szCs w:val="20"/>
        </w:rPr>
        <w:t>Warszawa</w:t>
      </w:r>
      <w:r w:rsidR="00000FBF" w:rsidRPr="00A87337">
        <w:rPr>
          <w:rFonts w:asciiTheme="minorHAnsi" w:hAnsiTheme="minorHAnsi" w:cstheme="minorHAnsi"/>
          <w:sz w:val="20"/>
          <w:szCs w:val="20"/>
        </w:rPr>
        <w:t xml:space="preserve">, </w:t>
      </w:r>
      <w:r w:rsidR="00960977" w:rsidRPr="00A87337">
        <w:rPr>
          <w:rFonts w:asciiTheme="minorHAnsi" w:hAnsiTheme="minorHAnsi" w:cstheme="minorHAnsi"/>
          <w:sz w:val="20"/>
          <w:szCs w:val="20"/>
        </w:rPr>
        <w:t>1</w:t>
      </w:r>
      <w:r w:rsidR="00AA754D" w:rsidRPr="00A87337">
        <w:rPr>
          <w:rFonts w:asciiTheme="minorHAnsi" w:hAnsiTheme="minorHAnsi" w:cstheme="minorHAnsi"/>
          <w:sz w:val="20"/>
          <w:szCs w:val="20"/>
        </w:rPr>
        <w:t>8</w:t>
      </w:r>
      <w:r w:rsidR="00960977" w:rsidRPr="00A87337">
        <w:rPr>
          <w:rFonts w:asciiTheme="minorHAnsi" w:hAnsiTheme="minorHAnsi" w:cstheme="minorHAnsi"/>
          <w:sz w:val="20"/>
          <w:szCs w:val="20"/>
        </w:rPr>
        <w:t>.0</w:t>
      </w:r>
      <w:r w:rsidR="00AA754D" w:rsidRPr="00A87337">
        <w:rPr>
          <w:rFonts w:asciiTheme="minorHAnsi" w:hAnsiTheme="minorHAnsi" w:cstheme="minorHAnsi"/>
          <w:sz w:val="20"/>
          <w:szCs w:val="20"/>
        </w:rPr>
        <w:t>7</w:t>
      </w:r>
      <w:r w:rsidR="00960977" w:rsidRPr="00A87337">
        <w:rPr>
          <w:rFonts w:asciiTheme="minorHAnsi" w:hAnsiTheme="minorHAnsi" w:cstheme="minorHAnsi"/>
          <w:sz w:val="20"/>
          <w:szCs w:val="20"/>
        </w:rPr>
        <w:t>.2019</w:t>
      </w:r>
      <w:r w:rsidR="00130353" w:rsidRPr="00A87337">
        <w:rPr>
          <w:rFonts w:asciiTheme="minorHAnsi" w:hAnsiTheme="minorHAnsi" w:cstheme="minorHAnsi"/>
          <w:sz w:val="20"/>
          <w:szCs w:val="20"/>
        </w:rPr>
        <w:t xml:space="preserve"> r. </w:t>
      </w:r>
    </w:p>
    <w:p w:rsidR="007E1A62" w:rsidRPr="00A87337" w:rsidRDefault="007E1A62" w:rsidP="00AA754D">
      <w:pPr>
        <w:rPr>
          <w:rFonts w:asciiTheme="minorHAnsi" w:hAnsiTheme="minorHAnsi" w:cstheme="minorHAnsi"/>
          <w:sz w:val="20"/>
          <w:szCs w:val="20"/>
        </w:rPr>
      </w:pPr>
      <w:r w:rsidRPr="00A87337">
        <w:rPr>
          <w:rFonts w:asciiTheme="minorHAnsi" w:hAnsiTheme="minorHAnsi" w:cstheme="minorHAnsi"/>
          <w:sz w:val="20"/>
          <w:szCs w:val="20"/>
        </w:rPr>
        <w:t>Pełnomocnik Zamawiającego:</w:t>
      </w:r>
    </w:p>
    <w:p w:rsidR="00CE3535" w:rsidRPr="00A87337" w:rsidRDefault="00130353" w:rsidP="00AA754D">
      <w:pPr>
        <w:rPr>
          <w:rFonts w:asciiTheme="minorHAnsi" w:hAnsiTheme="minorHAnsi" w:cstheme="minorHAnsi"/>
          <w:sz w:val="20"/>
          <w:szCs w:val="20"/>
        </w:rPr>
      </w:pPr>
      <w:r w:rsidRPr="00A87337">
        <w:rPr>
          <w:rFonts w:asciiTheme="minorHAnsi" w:hAnsiTheme="minorHAnsi" w:cstheme="minorHAnsi"/>
          <w:sz w:val="20"/>
          <w:szCs w:val="20"/>
        </w:rPr>
        <w:t>New Power Sp. z o.o.</w:t>
      </w:r>
      <w:r w:rsidRPr="00A87337">
        <w:rPr>
          <w:rFonts w:asciiTheme="minorHAnsi" w:hAnsiTheme="minorHAnsi" w:cstheme="minorHAnsi"/>
          <w:sz w:val="20"/>
          <w:szCs w:val="20"/>
        </w:rPr>
        <w:br/>
        <w:t>ul. Chełmżyńska 180A</w:t>
      </w:r>
      <w:r w:rsidRPr="00A87337">
        <w:rPr>
          <w:rFonts w:asciiTheme="minorHAnsi" w:hAnsiTheme="minorHAnsi" w:cstheme="minorHAnsi"/>
          <w:sz w:val="20"/>
          <w:szCs w:val="20"/>
        </w:rPr>
        <w:br/>
        <w:t>04-464 Warszawa</w:t>
      </w:r>
    </w:p>
    <w:p w:rsidR="00130353" w:rsidRPr="00A87337" w:rsidRDefault="00130353" w:rsidP="00AA754D">
      <w:pPr>
        <w:rPr>
          <w:rFonts w:asciiTheme="minorHAnsi" w:hAnsiTheme="minorHAnsi" w:cstheme="minorHAnsi"/>
          <w:sz w:val="20"/>
          <w:szCs w:val="20"/>
        </w:rPr>
      </w:pPr>
      <w:r w:rsidRPr="00A87337">
        <w:rPr>
          <w:rFonts w:asciiTheme="minorHAnsi" w:hAnsiTheme="minorHAnsi" w:cstheme="minorHAnsi"/>
          <w:sz w:val="20"/>
          <w:szCs w:val="20"/>
        </w:rPr>
        <w:t xml:space="preserve">Reprezentujący: </w:t>
      </w:r>
    </w:p>
    <w:p w:rsidR="00AA754D" w:rsidRPr="00A87337" w:rsidRDefault="00AA754D" w:rsidP="00AA754D">
      <w:pPr>
        <w:rPr>
          <w:rFonts w:asciiTheme="minorHAnsi" w:hAnsiTheme="minorHAnsi" w:cstheme="minorHAnsi"/>
          <w:bCs/>
          <w:sz w:val="20"/>
          <w:szCs w:val="20"/>
        </w:rPr>
      </w:pPr>
      <w:r w:rsidRPr="00A87337">
        <w:rPr>
          <w:rFonts w:asciiTheme="minorHAnsi" w:hAnsiTheme="minorHAnsi" w:cstheme="minorHAnsi"/>
          <w:bCs/>
          <w:sz w:val="20"/>
          <w:szCs w:val="20"/>
        </w:rPr>
        <w:t>Gminę Drzewica</w:t>
      </w:r>
    </w:p>
    <w:p w:rsidR="00AA754D" w:rsidRPr="00A87337" w:rsidRDefault="00AA754D" w:rsidP="00AA754D">
      <w:pPr>
        <w:rPr>
          <w:rFonts w:asciiTheme="minorHAnsi" w:hAnsiTheme="minorHAnsi" w:cstheme="minorHAnsi"/>
          <w:bCs/>
          <w:sz w:val="20"/>
          <w:szCs w:val="20"/>
        </w:rPr>
      </w:pPr>
      <w:r w:rsidRPr="00A87337">
        <w:rPr>
          <w:rFonts w:asciiTheme="minorHAnsi" w:hAnsiTheme="minorHAnsi" w:cstheme="minorHAnsi"/>
          <w:bCs/>
          <w:sz w:val="20"/>
          <w:szCs w:val="20"/>
        </w:rPr>
        <w:t>ul. Staszica 22</w:t>
      </w:r>
    </w:p>
    <w:p w:rsidR="001D7BB3" w:rsidRPr="00A87337" w:rsidRDefault="00AA754D" w:rsidP="00AA754D">
      <w:pPr>
        <w:rPr>
          <w:rFonts w:asciiTheme="minorHAnsi" w:hAnsiTheme="minorHAnsi" w:cstheme="minorHAnsi"/>
          <w:bCs/>
          <w:sz w:val="20"/>
          <w:szCs w:val="20"/>
        </w:rPr>
      </w:pPr>
      <w:r w:rsidRPr="00A87337">
        <w:rPr>
          <w:rFonts w:asciiTheme="minorHAnsi" w:hAnsiTheme="minorHAnsi" w:cstheme="minorHAnsi"/>
          <w:bCs/>
          <w:sz w:val="20"/>
          <w:szCs w:val="20"/>
        </w:rPr>
        <w:t>26 – 340 Drzewica</w:t>
      </w:r>
    </w:p>
    <w:p w:rsidR="00AA754D" w:rsidRPr="00A87337" w:rsidRDefault="00AA754D" w:rsidP="00AA754D">
      <w:pPr>
        <w:rPr>
          <w:rFonts w:asciiTheme="minorHAnsi" w:hAnsiTheme="minorHAnsi" w:cstheme="minorHAnsi"/>
          <w:sz w:val="20"/>
          <w:szCs w:val="20"/>
        </w:rPr>
      </w:pPr>
    </w:p>
    <w:p w:rsidR="0087175F" w:rsidRPr="00A87337" w:rsidRDefault="0087175F" w:rsidP="00AA754D">
      <w:pPr>
        <w:jc w:val="center"/>
        <w:rPr>
          <w:rFonts w:asciiTheme="minorHAnsi" w:hAnsiTheme="minorHAnsi" w:cstheme="minorHAnsi"/>
          <w:sz w:val="20"/>
          <w:szCs w:val="20"/>
        </w:rPr>
      </w:pPr>
      <w:r w:rsidRPr="00A87337">
        <w:rPr>
          <w:rFonts w:asciiTheme="minorHAnsi" w:hAnsiTheme="minorHAnsi" w:cstheme="minorHAnsi"/>
          <w:sz w:val="20"/>
          <w:szCs w:val="20"/>
        </w:rPr>
        <w:t>ODPOWIEDZI</w:t>
      </w:r>
      <w:r w:rsidR="00000FBF" w:rsidRPr="00A87337">
        <w:rPr>
          <w:rFonts w:asciiTheme="minorHAnsi" w:hAnsiTheme="minorHAnsi" w:cstheme="minorHAnsi"/>
          <w:sz w:val="20"/>
          <w:szCs w:val="20"/>
        </w:rPr>
        <w:t xml:space="preserve"> NR </w:t>
      </w:r>
      <w:r w:rsidR="004D4976" w:rsidRPr="00A87337">
        <w:rPr>
          <w:rFonts w:asciiTheme="minorHAnsi" w:hAnsiTheme="minorHAnsi" w:cstheme="minorHAnsi"/>
          <w:sz w:val="20"/>
          <w:szCs w:val="20"/>
        </w:rPr>
        <w:t>1</w:t>
      </w:r>
      <w:r w:rsidRPr="00A87337">
        <w:rPr>
          <w:rFonts w:asciiTheme="minorHAnsi" w:hAnsiTheme="minorHAnsi" w:cstheme="minorHAnsi"/>
          <w:sz w:val="20"/>
          <w:szCs w:val="20"/>
        </w:rPr>
        <w:t xml:space="preserve"> NA ZAPYTANIA WYKONAWCÓW</w:t>
      </w:r>
    </w:p>
    <w:p w:rsidR="0087175F" w:rsidRPr="00A87337" w:rsidRDefault="0087175F" w:rsidP="00AA754D">
      <w:pPr>
        <w:jc w:val="center"/>
        <w:rPr>
          <w:rFonts w:asciiTheme="minorHAnsi" w:hAnsiTheme="minorHAnsi" w:cstheme="minorHAnsi"/>
          <w:sz w:val="20"/>
          <w:szCs w:val="20"/>
        </w:rPr>
      </w:pPr>
    </w:p>
    <w:p w:rsidR="0087175F" w:rsidRPr="00A87337" w:rsidRDefault="0087175F" w:rsidP="00AA754D">
      <w:pPr>
        <w:pStyle w:val="Default"/>
        <w:jc w:val="both"/>
        <w:rPr>
          <w:rFonts w:asciiTheme="minorHAnsi" w:hAnsiTheme="minorHAnsi" w:cstheme="minorHAnsi"/>
          <w:sz w:val="20"/>
          <w:szCs w:val="20"/>
        </w:rPr>
      </w:pPr>
      <w:r w:rsidRPr="00A87337">
        <w:rPr>
          <w:rFonts w:asciiTheme="minorHAnsi" w:hAnsiTheme="minorHAnsi" w:cstheme="minorHAnsi"/>
          <w:sz w:val="20"/>
          <w:szCs w:val="20"/>
        </w:rPr>
        <w:tab/>
      </w:r>
      <w:r w:rsidR="00130353" w:rsidRPr="00A87337">
        <w:rPr>
          <w:rFonts w:asciiTheme="minorHAnsi" w:hAnsiTheme="minorHAnsi" w:cstheme="minorHAnsi"/>
          <w:sz w:val="20"/>
          <w:szCs w:val="20"/>
        </w:rPr>
        <w:t xml:space="preserve">Pełnomocnik </w:t>
      </w:r>
      <w:r w:rsidR="00CE3535" w:rsidRPr="00A87337">
        <w:rPr>
          <w:rFonts w:asciiTheme="minorHAnsi" w:hAnsiTheme="minorHAnsi" w:cstheme="minorHAnsi"/>
          <w:sz w:val="20"/>
          <w:szCs w:val="20"/>
        </w:rPr>
        <w:t>Zamawiając</w:t>
      </w:r>
      <w:r w:rsidR="00130353" w:rsidRPr="00A87337">
        <w:rPr>
          <w:rFonts w:asciiTheme="minorHAnsi" w:hAnsiTheme="minorHAnsi" w:cstheme="minorHAnsi"/>
          <w:sz w:val="20"/>
          <w:szCs w:val="20"/>
        </w:rPr>
        <w:t>ego</w:t>
      </w:r>
      <w:r w:rsidR="00BF2D89" w:rsidRPr="00A87337">
        <w:rPr>
          <w:rFonts w:asciiTheme="minorHAnsi" w:hAnsiTheme="minorHAnsi" w:cstheme="minorHAnsi"/>
          <w:sz w:val="20"/>
          <w:szCs w:val="20"/>
        </w:rPr>
        <w:t xml:space="preserve"> – </w:t>
      </w:r>
      <w:r w:rsidR="007E1A62" w:rsidRPr="00A87337">
        <w:rPr>
          <w:rFonts w:asciiTheme="minorHAnsi" w:hAnsiTheme="minorHAnsi" w:cstheme="minorHAnsi"/>
          <w:sz w:val="20"/>
          <w:szCs w:val="20"/>
        </w:rPr>
        <w:t xml:space="preserve">Gminy </w:t>
      </w:r>
      <w:r w:rsidR="005155F8">
        <w:rPr>
          <w:rFonts w:asciiTheme="minorHAnsi" w:hAnsiTheme="minorHAnsi" w:cstheme="minorHAnsi"/>
          <w:sz w:val="20"/>
          <w:szCs w:val="20"/>
        </w:rPr>
        <w:t>Drzewica</w:t>
      </w:r>
      <w:r w:rsidR="008C1B0D" w:rsidRPr="00A87337">
        <w:rPr>
          <w:rFonts w:asciiTheme="minorHAnsi" w:hAnsiTheme="minorHAnsi" w:cstheme="minorHAnsi"/>
          <w:sz w:val="20"/>
          <w:szCs w:val="20"/>
        </w:rPr>
        <w:t xml:space="preserve"> </w:t>
      </w:r>
      <w:r w:rsidRPr="00A87337">
        <w:rPr>
          <w:rFonts w:asciiTheme="minorHAnsi" w:hAnsiTheme="minorHAnsi" w:cstheme="minorHAnsi"/>
          <w:sz w:val="20"/>
          <w:szCs w:val="20"/>
        </w:rPr>
        <w:t xml:space="preserve">prowadząc postępowanie o udzieleniu zamówienia publicznego w trybie </w:t>
      </w:r>
      <w:r w:rsidR="002A3835" w:rsidRPr="00A87337">
        <w:rPr>
          <w:rFonts w:asciiTheme="minorHAnsi" w:hAnsiTheme="minorHAnsi" w:cstheme="minorHAnsi"/>
          <w:sz w:val="20"/>
          <w:szCs w:val="20"/>
        </w:rPr>
        <w:t>przetargu nieograniczonego</w:t>
      </w:r>
      <w:r w:rsidR="001B461D" w:rsidRPr="00A87337">
        <w:rPr>
          <w:rFonts w:asciiTheme="minorHAnsi" w:hAnsiTheme="minorHAnsi" w:cstheme="minorHAnsi"/>
          <w:sz w:val="20"/>
          <w:szCs w:val="20"/>
        </w:rPr>
        <w:t xml:space="preserve"> </w:t>
      </w:r>
      <w:r w:rsidR="007F0082" w:rsidRPr="00A87337">
        <w:rPr>
          <w:rFonts w:asciiTheme="minorHAnsi" w:hAnsiTheme="minorHAnsi" w:cstheme="minorHAnsi"/>
          <w:sz w:val="20"/>
          <w:szCs w:val="20"/>
        </w:rPr>
        <w:t>na realizację zadania</w:t>
      </w:r>
      <w:r w:rsidR="004E705E" w:rsidRPr="00A87337">
        <w:rPr>
          <w:rFonts w:asciiTheme="minorHAnsi" w:hAnsiTheme="minorHAnsi" w:cstheme="minorHAnsi"/>
          <w:sz w:val="20"/>
          <w:szCs w:val="20"/>
        </w:rPr>
        <w:t>:</w:t>
      </w:r>
      <w:r w:rsidR="007F0082" w:rsidRPr="00A87337">
        <w:rPr>
          <w:rFonts w:asciiTheme="minorHAnsi" w:hAnsiTheme="minorHAnsi" w:cstheme="minorHAnsi"/>
          <w:sz w:val="20"/>
          <w:szCs w:val="20"/>
        </w:rPr>
        <w:t xml:space="preserve"> </w:t>
      </w:r>
      <w:r w:rsidR="007F0082" w:rsidRPr="00A87337">
        <w:rPr>
          <w:rFonts w:asciiTheme="minorHAnsi" w:hAnsiTheme="minorHAnsi" w:cstheme="minorHAnsi"/>
          <w:i/>
          <w:sz w:val="20"/>
          <w:szCs w:val="20"/>
        </w:rPr>
        <w:t>„</w:t>
      </w:r>
      <w:r w:rsidR="004D4976" w:rsidRPr="00A87337">
        <w:rPr>
          <w:rFonts w:asciiTheme="minorHAnsi" w:hAnsiTheme="minorHAnsi" w:cstheme="minorHAnsi"/>
          <w:b/>
          <w:sz w:val="20"/>
          <w:szCs w:val="20"/>
        </w:rPr>
        <w:t xml:space="preserve">ZAKUP ENERGII ELEKTRYCZNEJ NA POTRZEBY GRUPY ZAKUPOWEJ GMINY </w:t>
      </w:r>
      <w:r w:rsidR="00AA754D" w:rsidRPr="00A87337">
        <w:rPr>
          <w:rFonts w:asciiTheme="minorHAnsi" w:hAnsiTheme="minorHAnsi" w:cstheme="minorHAnsi"/>
          <w:b/>
          <w:sz w:val="20"/>
          <w:szCs w:val="20"/>
        </w:rPr>
        <w:t>D</w:t>
      </w:r>
      <w:r w:rsidR="005C32DB">
        <w:rPr>
          <w:rFonts w:asciiTheme="minorHAnsi" w:hAnsiTheme="minorHAnsi" w:cstheme="minorHAnsi"/>
          <w:b/>
          <w:sz w:val="20"/>
          <w:szCs w:val="20"/>
        </w:rPr>
        <w:t>RZ</w:t>
      </w:r>
      <w:r w:rsidR="00AA754D" w:rsidRPr="00A87337">
        <w:rPr>
          <w:rFonts w:asciiTheme="minorHAnsi" w:hAnsiTheme="minorHAnsi" w:cstheme="minorHAnsi"/>
          <w:b/>
          <w:sz w:val="20"/>
          <w:szCs w:val="20"/>
        </w:rPr>
        <w:t>EWICA</w:t>
      </w:r>
      <w:r w:rsidR="007F0082" w:rsidRPr="00A87337">
        <w:rPr>
          <w:rFonts w:asciiTheme="minorHAnsi" w:hAnsiTheme="minorHAnsi" w:cstheme="minorHAnsi"/>
          <w:i/>
          <w:sz w:val="20"/>
          <w:szCs w:val="20"/>
        </w:rPr>
        <w:t>”</w:t>
      </w:r>
      <w:r w:rsidR="002460C9" w:rsidRPr="00A87337">
        <w:rPr>
          <w:rFonts w:asciiTheme="minorHAnsi" w:hAnsiTheme="minorHAnsi" w:cstheme="minorHAnsi"/>
          <w:sz w:val="20"/>
          <w:szCs w:val="20"/>
        </w:rPr>
        <w:t xml:space="preserve"> </w:t>
      </w:r>
      <w:r w:rsidRPr="00A87337">
        <w:rPr>
          <w:rFonts w:asciiTheme="minorHAnsi" w:hAnsiTheme="minorHAnsi" w:cstheme="minorHAnsi"/>
          <w:sz w:val="20"/>
          <w:szCs w:val="20"/>
        </w:rPr>
        <w:t xml:space="preserve">przesyła niniejszym pismem treść </w:t>
      </w:r>
      <w:r w:rsidR="00C72CC6" w:rsidRPr="00A87337">
        <w:rPr>
          <w:rFonts w:asciiTheme="minorHAnsi" w:hAnsiTheme="minorHAnsi" w:cstheme="minorHAnsi"/>
          <w:sz w:val="20"/>
          <w:szCs w:val="20"/>
        </w:rPr>
        <w:t xml:space="preserve">zapytań, </w:t>
      </w:r>
      <w:r w:rsidRPr="00A87337">
        <w:rPr>
          <w:rFonts w:asciiTheme="minorHAnsi" w:hAnsiTheme="minorHAnsi" w:cstheme="minorHAnsi"/>
          <w:sz w:val="20"/>
          <w:szCs w:val="20"/>
        </w:rPr>
        <w:t xml:space="preserve">które drogą </w:t>
      </w:r>
      <w:r w:rsidR="007E1A62" w:rsidRPr="00A87337">
        <w:rPr>
          <w:rFonts w:asciiTheme="minorHAnsi" w:hAnsiTheme="minorHAnsi" w:cstheme="minorHAnsi"/>
          <w:sz w:val="20"/>
          <w:szCs w:val="20"/>
        </w:rPr>
        <w:t>elektroniczną</w:t>
      </w:r>
      <w:r w:rsidRPr="00A87337">
        <w:rPr>
          <w:rFonts w:asciiTheme="minorHAnsi" w:hAnsiTheme="minorHAnsi" w:cstheme="minorHAnsi"/>
          <w:sz w:val="20"/>
          <w:szCs w:val="20"/>
        </w:rPr>
        <w:t xml:space="preserve"> w dniu </w:t>
      </w:r>
      <w:r w:rsidR="00AA754D" w:rsidRPr="00A87337">
        <w:rPr>
          <w:rFonts w:asciiTheme="minorHAnsi" w:hAnsiTheme="minorHAnsi" w:cstheme="minorHAnsi"/>
          <w:sz w:val="20"/>
          <w:szCs w:val="20"/>
        </w:rPr>
        <w:t>10.07</w:t>
      </w:r>
      <w:r w:rsidR="00960977" w:rsidRPr="00A87337">
        <w:rPr>
          <w:rFonts w:asciiTheme="minorHAnsi" w:hAnsiTheme="minorHAnsi" w:cstheme="minorHAnsi"/>
          <w:sz w:val="20"/>
          <w:szCs w:val="20"/>
        </w:rPr>
        <w:t>.2019</w:t>
      </w:r>
      <w:r w:rsidR="007573C5" w:rsidRPr="00A87337">
        <w:rPr>
          <w:rFonts w:asciiTheme="minorHAnsi" w:hAnsiTheme="minorHAnsi" w:cstheme="minorHAnsi"/>
          <w:sz w:val="20"/>
          <w:szCs w:val="20"/>
        </w:rPr>
        <w:t xml:space="preserve"> r.</w:t>
      </w:r>
      <w:r w:rsidRPr="00A87337">
        <w:rPr>
          <w:rFonts w:asciiTheme="minorHAnsi" w:hAnsiTheme="minorHAnsi" w:cstheme="minorHAnsi"/>
          <w:sz w:val="20"/>
          <w:szCs w:val="20"/>
        </w:rPr>
        <w:t xml:space="preserve"> wpłynęły</w:t>
      </w:r>
      <w:r w:rsidR="00F70740" w:rsidRPr="00A87337">
        <w:rPr>
          <w:rFonts w:asciiTheme="minorHAnsi" w:hAnsiTheme="minorHAnsi" w:cstheme="minorHAnsi"/>
          <w:sz w:val="20"/>
          <w:szCs w:val="20"/>
        </w:rPr>
        <w:t xml:space="preserve"> do</w:t>
      </w:r>
      <w:r w:rsidR="00D367B3" w:rsidRPr="00A87337">
        <w:rPr>
          <w:rFonts w:asciiTheme="minorHAnsi" w:hAnsiTheme="minorHAnsi" w:cstheme="minorHAnsi"/>
          <w:sz w:val="20"/>
          <w:szCs w:val="20"/>
        </w:rPr>
        <w:t xml:space="preserve"> </w:t>
      </w:r>
      <w:r w:rsidR="00130353" w:rsidRPr="00A87337">
        <w:rPr>
          <w:rFonts w:asciiTheme="minorHAnsi" w:hAnsiTheme="minorHAnsi" w:cstheme="minorHAnsi"/>
          <w:sz w:val="20"/>
          <w:szCs w:val="20"/>
        </w:rPr>
        <w:t xml:space="preserve">Pełnomocnika </w:t>
      </w:r>
      <w:r w:rsidR="007F0082" w:rsidRPr="00A87337">
        <w:rPr>
          <w:rFonts w:asciiTheme="minorHAnsi" w:hAnsiTheme="minorHAnsi" w:cstheme="minorHAnsi"/>
          <w:sz w:val="20"/>
          <w:szCs w:val="20"/>
        </w:rPr>
        <w:t>Zamawiającego,</w:t>
      </w:r>
      <w:r w:rsidRPr="00A87337">
        <w:rPr>
          <w:rFonts w:asciiTheme="minorHAnsi" w:hAnsiTheme="minorHAnsi" w:cstheme="minorHAnsi"/>
          <w:sz w:val="20"/>
          <w:szCs w:val="20"/>
        </w:rPr>
        <w:t xml:space="preserve"> dotyczących przedmiotowego postępowania wraz z odpowiedziami</w:t>
      </w:r>
      <w:r w:rsidR="002460C9" w:rsidRPr="00A87337">
        <w:rPr>
          <w:rFonts w:asciiTheme="minorHAnsi" w:hAnsiTheme="minorHAnsi" w:cstheme="minorHAnsi"/>
          <w:sz w:val="20"/>
          <w:szCs w:val="20"/>
        </w:rPr>
        <w:t xml:space="preserve">, </w:t>
      </w:r>
      <w:r w:rsidR="005D5E68" w:rsidRPr="00A87337">
        <w:rPr>
          <w:rFonts w:asciiTheme="minorHAnsi" w:hAnsiTheme="minorHAnsi" w:cstheme="minorHAnsi"/>
          <w:sz w:val="20"/>
          <w:szCs w:val="20"/>
        </w:rPr>
        <w:t>dotyczących ogłoszenia,</w:t>
      </w:r>
      <w:r w:rsidR="004E705E" w:rsidRPr="00A87337">
        <w:rPr>
          <w:rFonts w:asciiTheme="minorHAnsi" w:hAnsiTheme="minorHAnsi" w:cstheme="minorHAnsi"/>
          <w:sz w:val="20"/>
          <w:szCs w:val="20"/>
        </w:rPr>
        <w:t xml:space="preserve"> nr ogłoszenia </w:t>
      </w:r>
      <w:r w:rsidR="002A3835" w:rsidRPr="00A87337">
        <w:rPr>
          <w:rFonts w:asciiTheme="minorHAnsi" w:hAnsiTheme="minorHAnsi" w:cstheme="minorHAnsi"/>
          <w:sz w:val="20"/>
          <w:szCs w:val="20"/>
        </w:rPr>
        <w:t xml:space="preserve">w </w:t>
      </w:r>
      <w:r w:rsidR="00AA754D" w:rsidRPr="00A87337">
        <w:rPr>
          <w:rFonts w:asciiTheme="minorHAnsi" w:hAnsiTheme="minorHAnsi" w:cstheme="minorHAnsi"/>
          <w:sz w:val="20"/>
          <w:szCs w:val="20"/>
        </w:rPr>
        <w:t>DZUUE 2019/S 122-298065</w:t>
      </w:r>
      <w:r w:rsidR="00AA754D" w:rsidRPr="00A87337">
        <w:rPr>
          <w:rFonts w:asciiTheme="minorHAnsi" w:hAnsiTheme="minorHAnsi" w:cstheme="minorHAnsi"/>
          <w:sz w:val="20"/>
          <w:szCs w:val="20"/>
          <w:shd w:val="clear" w:color="auto" w:fill="FFFFFF"/>
        </w:rPr>
        <w:t xml:space="preserve"> opublikowanego</w:t>
      </w:r>
      <w:r w:rsidR="002A3835" w:rsidRPr="00A87337">
        <w:rPr>
          <w:rFonts w:asciiTheme="minorHAnsi" w:hAnsiTheme="minorHAnsi" w:cstheme="minorHAnsi"/>
          <w:sz w:val="20"/>
          <w:szCs w:val="20"/>
          <w:shd w:val="clear" w:color="auto" w:fill="FFFFFF"/>
        </w:rPr>
        <w:t xml:space="preserve"> dn. </w:t>
      </w:r>
      <w:r w:rsidR="00AA754D" w:rsidRPr="00A87337">
        <w:rPr>
          <w:rFonts w:asciiTheme="minorHAnsi" w:hAnsiTheme="minorHAnsi" w:cstheme="minorHAnsi"/>
          <w:sz w:val="20"/>
          <w:szCs w:val="20"/>
          <w:shd w:val="clear" w:color="auto" w:fill="FFFFFF"/>
        </w:rPr>
        <w:t>27.06</w:t>
      </w:r>
      <w:r w:rsidR="00960977" w:rsidRPr="00A87337">
        <w:rPr>
          <w:rFonts w:asciiTheme="minorHAnsi" w:hAnsiTheme="minorHAnsi" w:cstheme="minorHAnsi"/>
          <w:sz w:val="20"/>
          <w:szCs w:val="20"/>
          <w:shd w:val="clear" w:color="auto" w:fill="FFFFFF"/>
        </w:rPr>
        <w:t>.2019</w:t>
      </w:r>
      <w:r w:rsidR="002A3835" w:rsidRPr="00A87337">
        <w:rPr>
          <w:rFonts w:asciiTheme="minorHAnsi" w:hAnsiTheme="minorHAnsi" w:cstheme="minorHAnsi"/>
          <w:sz w:val="20"/>
          <w:szCs w:val="20"/>
          <w:shd w:val="clear" w:color="auto" w:fill="FFFFFF"/>
        </w:rPr>
        <w:t xml:space="preserve"> r.</w:t>
      </w:r>
    </w:p>
    <w:p w:rsidR="00D66C3B" w:rsidRPr="00A87337" w:rsidRDefault="00D66C3B" w:rsidP="00AA754D">
      <w:pPr>
        <w:jc w:val="both"/>
        <w:rPr>
          <w:rFonts w:asciiTheme="minorHAnsi" w:hAnsiTheme="minorHAnsi" w:cstheme="minorHAnsi"/>
          <w:sz w:val="20"/>
          <w:szCs w:val="20"/>
        </w:rPr>
      </w:pP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b/>
          <w:sz w:val="20"/>
          <w:szCs w:val="20"/>
        </w:rPr>
        <w:t>Pytanie 1.</w:t>
      </w:r>
      <w:r w:rsidRPr="00A87337">
        <w:rPr>
          <w:rFonts w:asciiTheme="minorHAnsi" w:hAnsiTheme="minorHAnsi" w:cstheme="minorHAnsi"/>
          <w:sz w:val="20"/>
          <w:szCs w:val="20"/>
        </w:rPr>
        <w:t xml:space="preserve"> </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Zwracamy się z zapytaniem czy Zamawiający przekaże niezbędne dane do przeprowadzenia procedury zmiany sprzedawcy w wersji elektronicznej Excel niezwłocznie po podpisaniu umowy? Wyłoniony Wykonawca będzie potrzebował następujących danych do przeprowadzenia zmiany sprzedawcy dla punktu poboru:</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nazwa i adres firmy;</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opis punktu poboru;</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adres punktu poboru (miejscowość, ulica, numer lokalu, kod, gmina);</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grupa taryfowa (obecna i nowa);</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moc umowna;</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planowane roczne zużycie energii;</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numer licznika;</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Operator Systemu Dystrybucyjnego;</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nazwa dotychczasowego Sprzedawcy;</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numer aktualnie obowiązującej umowy;</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data zawarcia oraz okres wypowiedzenia dotychczasowej umowy;</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numer ewidencyjny</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xml:space="preserve"> - numer PPE</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oraz dokumentów:</w:t>
      </w:r>
    </w:p>
    <w:p w:rsidR="00AA754D" w:rsidRPr="00A87337" w:rsidRDefault="00AA754D" w:rsidP="005155F8">
      <w:pPr>
        <w:tabs>
          <w:tab w:val="left" w:pos="142"/>
        </w:tabs>
        <w:jc w:val="both"/>
        <w:rPr>
          <w:rFonts w:asciiTheme="minorHAnsi" w:hAnsiTheme="minorHAnsi" w:cstheme="minorHAnsi"/>
          <w:sz w:val="20"/>
          <w:szCs w:val="20"/>
        </w:rPr>
      </w:pPr>
      <w:r w:rsidRPr="00A87337">
        <w:rPr>
          <w:rFonts w:asciiTheme="minorHAnsi" w:hAnsiTheme="minorHAnsi" w:cstheme="minorHAnsi"/>
          <w:sz w:val="20"/>
          <w:szCs w:val="20"/>
        </w:rPr>
        <w:t>-</w:t>
      </w:r>
      <w:r w:rsidRPr="00A87337">
        <w:rPr>
          <w:rFonts w:asciiTheme="minorHAnsi" w:hAnsiTheme="minorHAnsi" w:cstheme="minorHAnsi"/>
          <w:sz w:val="20"/>
          <w:szCs w:val="20"/>
        </w:rPr>
        <w:tab/>
        <w:t>Pełnomocnictwo,</w:t>
      </w:r>
    </w:p>
    <w:p w:rsidR="00AA754D" w:rsidRPr="00A87337" w:rsidRDefault="00AA754D" w:rsidP="005155F8">
      <w:pPr>
        <w:tabs>
          <w:tab w:val="left" w:pos="142"/>
        </w:tabs>
        <w:jc w:val="both"/>
        <w:rPr>
          <w:rFonts w:asciiTheme="minorHAnsi" w:hAnsiTheme="minorHAnsi" w:cstheme="minorHAnsi"/>
          <w:sz w:val="20"/>
          <w:szCs w:val="20"/>
        </w:rPr>
      </w:pPr>
      <w:r w:rsidRPr="00A87337">
        <w:rPr>
          <w:rFonts w:asciiTheme="minorHAnsi" w:hAnsiTheme="minorHAnsi" w:cstheme="minorHAnsi"/>
          <w:sz w:val="20"/>
          <w:szCs w:val="20"/>
        </w:rPr>
        <w:t>-</w:t>
      </w:r>
      <w:r w:rsidRPr="00A87337">
        <w:rPr>
          <w:rFonts w:asciiTheme="minorHAnsi" w:hAnsiTheme="minorHAnsi" w:cstheme="minorHAnsi"/>
          <w:sz w:val="20"/>
          <w:szCs w:val="20"/>
        </w:rPr>
        <w:tab/>
        <w:t>dokument nadania numeru NIP,</w:t>
      </w:r>
    </w:p>
    <w:p w:rsidR="00AA754D" w:rsidRPr="00A87337" w:rsidRDefault="00AA754D" w:rsidP="005155F8">
      <w:pPr>
        <w:tabs>
          <w:tab w:val="left" w:pos="142"/>
        </w:tabs>
        <w:jc w:val="both"/>
        <w:rPr>
          <w:rFonts w:asciiTheme="minorHAnsi" w:hAnsiTheme="minorHAnsi" w:cstheme="minorHAnsi"/>
          <w:sz w:val="20"/>
          <w:szCs w:val="20"/>
        </w:rPr>
      </w:pPr>
      <w:r w:rsidRPr="00A87337">
        <w:rPr>
          <w:rFonts w:asciiTheme="minorHAnsi" w:hAnsiTheme="minorHAnsi" w:cstheme="minorHAnsi"/>
          <w:sz w:val="20"/>
          <w:szCs w:val="20"/>
        </w:rPr>
        <w:t>-</w:t>
      </w:r>
      <w:r w:rsidRPr="00A87337">
        <w:rPr>
          <w:rFonts w:asciiTheme="minorHAnsi" w:hAnsiTheme="minorHAnsi" w:cstheme="minorHAnsi"/>
          <w:sz w:val="20"/>
          <w:szCs w:val="20"/>
        </w:rPr>
        <w:tab/>
        <w:t>dokument nadania numeru REGON,</w:t>
      </w:r>
    </w:p>
    <w:p w:rsidR="00AA754D" w:rsidRPr="00A87337" w:rsidRDefault="00AA754D" w:rsidP="005155F8">
      <w:pPr>
        <w:tabs>
          <w:tab w:val="left" w:pos="142"/>
        </w:tabs>
        <w:jc w:val="both"/>
        <w:rPr>
          <w:rFonts w:asciiTheme="minorHAnsi" w:hAnsiTheme="minorHAnsi" w:cstheme="minorHAnsi"/>
          <w:sz w:val="20"/>
          <w:szCs w:val="20"/>
        </w:rPr>
      </w:pPr>
      <w:r w:rsidRPr="00A87337">
        <w:rPr>
          <w:rFonts w:asciiTheme="minorHAnsi" w:hAnsiTheme="minorHAnsi" w:cstheme="minorHAnsi"/>
          <w:sz w:val="20"/>
          <w:szCs w:val="20"/>
        </w:rPr>
        <w:t>-</w:t>
      </w:r>
      <w:r w:rsidRPr="00A87337">
        <w:rPr>
          <w:rFonts w:asciiTheme="minorHAnsi" w:hAnsiTheme="minorHAnsi" w:cstheme="minorHAnsi"/>
          <w:sz w:val="20"/>
          <w:szCs w:val="20"/>
        </w:rPr>
        <w:tab/>
        <w:t>KRS lub inny dokument na podstawie którego działa dana jednostka</w:t>
      </w:r>
    </w:p>
    <w:p w:rsidR="00AA754D" w:rsidRPr="00A87337" w:rsidRDefault="00AA754D" w:rsidP="005155F8">
      <w:pPr>
        <w:tabs>
          <w:tab w:val="left" w:pos="142"/>
        </w:tabs>
        <w:jc w:val="both"/>
        <w:rPr>
          <w:rFonts w:asciiTheme="minorHAnsi" w:hAnsiTheme="minorHAnsi" w:cstheme="minorHAnsi"/>
          <w:sz w:val="20"/>
          <w:szCs w:val="20"/>
        </w:rPr>
      </w:pPr>
      <w:r w:rsidRPr="00A87337">
        <w:rPr>
          <w:rFonts w:asciiTheme="minorHAnsi" w:hAnsiTheme="minorHAnsi" w:cstheme="minorHAnsi"/>
          <w:sz w:val="20"/>
          <w:szCs w:val="20"/>
        </w:rPr>
        <w:t>-</w:t>
      </w:r>
      <w:r w:rsidRPr="00A87337">
        <w:rPr>
          <w:rFonts w:asciiTheme="minorHAnsi" w:hAnsiTheme="minorHAnsi" w:cstheme="minorHAnsi"/>
          <w:sz w:val="20"/>
          <w:szCs w:val="20"/>
        </w:rPr>
        <w:tab/>
        <w:t>dokument potwierdzający umocowania danej osoby do podpisania umowy sprzedaży   energii elektrycznej oraz pełnomocnictwa.</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Jednocześnie informujemy, że OSD może odrzucić zgłoszenia umów sprzedaży zawierające błędne dane skutkiem czego może być konieczność zakupu energii przez Zamawiającego od tzw. sprzedawcy rezerwowego, o którym mowa w art. 5 ust. 2 a pkt. 1 lit b) ustawy Prawo energetyczne.</w:t>
      </w:r>
    </w:p>
    <w:p w:rsidR="00AA754D" w:rsidRPr="00A87337" w:rsidRDefault="00AA754D" w:rsidP="00AA754D">
      <w:pPr>
        <w:jc w:val="both"/>
        <w:rPr>
          <w:rFonts w:asciiTheme="minorHAnsi" w:hAnsiTheme="minorHAnsi" w:cstheme="minorHAnsi"/>
          <w:b/>
          <w:bCs/>
          <w:sz w:val="20"/>
          <w:szCs w:val="20"/>
        </w:rPr>
      </w:pPr>
      <w:r w:rsidRPr="00A87337">
        <w:rPr>
          <w:rFonts w:asciiTheme="minorHAnsi" w:hAnsiTheme="minorHAnsi" w:cstheme="minorHAnsi"/>
          <w:b/>
          <w:bCs/>
          <w:sz w:val="20"/>
          <w:szCs w:val="20"/>
        </w:rPr>
        <w:t>Odpowiedź 1</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Pełnomocnik Zamawiającego</w:t>
      </w:r>
      <w:r w:rsidR="00644227">
        <w:rPr>
          <w:rFonts w:asciiTheme="minorHAnsi" w:hAnsiTheme="minorHAnsi" w:cstheme="minorHAnsi"/>
          <w:sz w:val="20"/>
          <w:szCs w:val="20"/>
        </w:rPr>
        <w:t xml:space="preserve"> informuje,</w:t>
      </w:r>
      <w:r w:rsidRPr="00A87337">
        <w:rPr>
          <w:rFonts w:asciiTheme="minorHAnsi" w:hAnsiTheme="minorHAnsi" w:cstheme="minorHAnsi"/>
          <w:sz w:val="20"/>
          <w:szCs w:val="20"/>
        </w:rPr>
        <w:t xml:space="preserve"> że Zamawiający przekaże Wykonawcy niezwłocznie po podpisaniu umów w wersji elektronicznej Excel wszelkie dane, które jest w stanie pozyskać z faktur i umów:</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nazwa i adres firmy;</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opis punktu poboru;</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adres punktu poboru (miejscowość, ulica, numer lokalu, kod, gmina);</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grupa taryfowa (obecna i nowa);</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moc umowna;</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planowane roczne zużycie energii;</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numer licznika;</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Operator Systemu Dystrybucyjnego;</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lastRenderedPageBreak/>
        <w:t>- nazwa dotychczasowego Sprzedawcy;</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numer aktualnie obowiązującej umowy;</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data zawarcia oraz okres wypowiedzenia dotychczasowej umowy;</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numer ewidencyjny</w:t>
      </w:r>
    </w:p>
    <w:p w:rsidR="00AA754D" w:rsidRPr="00A87337" w:rsidRDefault="00AA754D" w:rsidP="00AA754D">
      <w:pPr>
        <w:rPr>
          <w:rFonts w:asciiTheme="minorHAnsi" w:hAnsiTheme="minorHAnsi" w:cstheme="minorHAnsi"/>
          <w:sz w:val="20"/>
          <w:szCs w:val="20"/>
        </w:rPr>
      </w:pPr>
      <w:r w:rsidRPr="00A87337">
        <w:rPr>
          <w:rFonts w:asciiTheme="minorHAnsi" w:hAnsiTheme="minorHAnsi" w:cstheme="minorHAnsi"/>
          <w:sz w:val="20"/>
          <w:szCs w:val="20"/>
        </w:rPr>
        <w:t xml:space="preserve"> - numer PPE</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oraz dokumenty:</w:t>
      </w:r>
    </w:p>
    <w:p w:rsidR="00AA754D" w:rsidRPr="00A87337" w:rsidRDefault="00AA754D" w:rsidP="00AA754D">
      <w:pPr>
        <w:numPr>
          <w:ilvl w:val="0"/>
          <w:numId w:val="4"/>
        </w:numPr>
        <w:autoSpaceDE w:val="0"/>
        <w:autoSpaceDN w:val="0"/>
        <w:rPr>
          <w:rFonts w:asciiTheme="minorHAnsi" w:eastAsia="Calibri" w:hAnsiTheme="minorHAnsi" w:cstheme="minorHAnsi"/>
          <w:i/>
          <w:sz w:val="20"/>
          <w:szCs w:val="20"/>
          <w:lang w:val="cs-CZ"/>
        </w:rPr>
      </w:pPr>
      <w:r w:rsidRPr="00A87337">
        <w:rPr>
          <w:rFonts w:asciiTheme="minorHAnsi" w:eastAsia="Calibri" w:hAnsiTheme="minorHAnsi" w:cstheme="minorHAnsi"/>
          <w:i/>
          <w:sz w:val="20"/>
          <w:szCs w:val="20"/>
          <w:lang w:val="cs-CZ"/>
        </w:rPr>
        <w:t>Pełnomocnictwo,</w:t>
      </w:r>
    </w:p>
    <w:p w:rsidR="00AA754D" w:rsidRPr="00A87337" w:rsidRDefault="00AA754D" w:rsidP="00AA754D">
      <w:pPr>
        <w:numPr>
          <w:ilvl w:val="0"/>
          <w:numId w:val="4"/>
        </w:numPr>
        <w:autoSpaceDE w:val="0"/>
        <w:autoSpaceDN w:val="0"/>
        <w:rPr>
          <w:rFonts w:asciiTheme="minorHAnsi" w:eastAsia="Calibri" w:hAnsiTheme="minorHAnsi" w:cstheme="minorHAnsi"/>
          <w:i/>
          <w:sz w:val="20"/>
          <w:szCs w:val="20"/>
          <w:lang w:val="cs-CZ"/>
        </w:rPr>
      </w:pPr>
      <w:r w:rsidRPr="00A87337">
        <w:rPr>
          <w:rFonts w:asciiTheme="minorHAnsi" w:eastAsia="Calibri" w:hAnsiTheme="minorHAnsi" w:cstheme="minorHAnsi"/>
          <w:i/>
          <w:sz w:val="20"/>
          <w:szCs w:val="20"/>
          <w:lang w:val="cs-CZ"/>
        </w:rPr>
        <w:t>dokument nadania numeru NIP,</w:t>
      </w:r>
    </w:p>
    <w:p w:rsidR="00AA754D" w:rsidRPr="00A87337" w:rsidRDefault="00AA754D" w:rsidP="00AA754D">
      <w:pPr>
        <w:numPr>
          <w:ilvl w:val="0"/>
          <w:numId w:val="4"/>
        </w:numPr>
        <w:autoSpaceDE w:val="0"/>
        <w:autoSpaceDN w:val="0"/>
        <w:rPr>
          <w:rFonts w:asciiTheme="minorHAnsi" w:eastAsia="Calibri" w:hAnsiTheme="minorHAnsi" w:cstheme="minorHAnsi"/>
          <w:i/>
          <w:sz w:val="20"/>
          <w:szCs w:val="20"/>
          <w:lang w:val="cs-CZ"/>
        </w:rPr>
      </w:pPr>
      <w:r w:rsidRPr="00A87337">
        <w:rPr>
          <w:rFonts w:asciiTheme="minorHAnsi" w:eastAsia="Calibri" w:hAnsiTheme="minorHAnsi" w:cstheme="minorHAnsi"/>
          <w:i/>
          <w:sz w:val="20"/>
          <w:szCs w:val="20"/>
          <w:lang w:val="cs-CZ"/>
        </w:rPr>
        <w:t>dokument nadania numeru REGON,</w:t>
      </w:r>
    </w:p>
    <w:p w:rsidR="00AA754D" w:rsidRPr="00A87337" w:rsidRDefault="00AA754D" w:rsidP="00AA754D">
      <w:pPr>
        <w:numPr>
          <w:ilvl w:val="0"/>
          <w:numId w:val="4"/>
        </w:numPr>
        <w:autoSpaceDE w:val="0"/>
        <w:autoSpaceDN w:val="0"/>
        <w:rPr>
          <w:rFonts w:asciiTheme="minorHAnsi" w:eastAsia="Calibri" w:hAnsiTheme="minorHAnsi" w:cstheme="minorHAnsi"/>
          <w:i/>
          <w:sz w:val="20"/>
          <w:szCs w:val="20"/>
          <w:lang w:val="cs-CZ"/>
        </w:rPr>
      </w:pPr>
      <w:r w:rsidRPr="00A87337">
        <w:rPr>
          <w:rFonts w:asciiTheme="minorHAnsi" w:eastAsia="Calibri" w:hAnsiTheme="minorHAnsi" w:cstheme="minorHAnsi"/>
          <w:i/>
          <w:sz w:val="20"/>
          <w:szCs w:val="20"/>
          <w:lang w:val="cs-CZ"/>
        </w:rPr>
        <w:t>KRS lub inny dokument na podstawie którego działa dana jednostka</w:t>
      </w:r>
    </w:p>
    <w:p w:rsidR="00AA754D" w:rsidRPr="00A87337" w:rsidRDefault="00AA754D" w:rsidP="00AA754D">
      <w:pPr>
        <w:autoSpaceDE w:val="0"/>
        <w:autoSpaceDN w:val="0"/>
        <w:ind w:right="10"/>
        <w:jc w:val="both"/>
        <w:rPr>
          <w:rFonts w:asciiTheme="minorHAnsi" w:eastAsia="Calibri" w:hAnsiTheme="minorHAnsi" w:cstheme="minorHAnsi"/>
          <w:b/>
          <w:sz w:val="20"/>
          <w:szCs w:val="20"/>
        </w:rPr>
      </w:pPr>
      <w:r w:rsidRPr="00A87337">
        <w:rPr>
          <w:rFonts w:asciiTheme="minorHAnsi" w:eastAsia="Calibri" w:hAnsiTheme="minorHAnsi" w:cstheme="minorHAnsi"/>
          <w:i/>
          <w:sz w:val="20"/>
          <w:szCs w:val="20"/>
          <w:lang w:val="cs-CZ"/>
        </w:rPr>
        <w:t>dokument potwierdzający umocowania danej osoby do podpisania umowy sprzedaży energii elektrycznej oraz pełnomocnictwa.</w:t>
      </w:r>
    </w:p>
    <w:p w:rsidR="00AA754D" w:rsidRPr="00A87337" w:rsidRDefault="00AA754D" w:rsidP="00AA754D">
      <w:pPr>
        <w:jc w:val="both"/>
        <w:rPr>
          <w:rFonts w:asciiTheme="minorHAnsi" w:hAnsiTheme="minorHAnsi" w:cstheme="minorHAnsi"/>
          <w:sz w:val="20"/>
          <w:szCs w:val="20"/>
        </w:rPr>
      </w:pPr>
    </w:p>
    <w:p w:rsidR="00AA754D" w:rsidRPr="00FC7F06" w:rsidRDefault="00AA754D" w:rsidP="00AA754D">
      <w:pPr>
        <w:jc w:val="both"/>
        <w:rPr>
          <w:rFonts w:asciiTheme="minorHAnsi" w:hAnsiTheme="minorHAnsi" w:cstheme="minorHAnsi"/>
          <w:sz w:val="20"/>
          <w:szCs w:val="20"/>
        </w:rPr>
      </w:pPr>
      <w:r w:rsidRPr="00FC7F06">
        <w:rPr>
          <w:rFonts w:asciiTheme="minorHAnsi" w:hAnsiTheme="minorHAnsi" w:cstheme="minorHAnsi"/>
          <w:b/>
          <w:sz w:val="20"/>
          <w:szCs w:val="20"/>
        </w:rPr>
        <w:t>Pytanie 2.</w:t>
      </w:r>
      <w:r w:rsidRPr="00FC7F06">
        <w:rPr>
          <w:rFonts w:asciiTheme="minorHAnsi" w:hAnsiTheme="minorHAnsi" w:cstheme="minorHAnsi"/>
          <w:sz w:val="20"/>
          <w:szCs w:val="20"/>
        </w:rPr>
        <w:t xml:space="preserve"> </w:t>
      </w:r>
    </w:p>
    <w:p w:rsidR="00AA754D" w:rsidRPr="00FC7F06" w:rsidRDefault="00AA754D" w:rsidP="00AA754D">
      <w:pPr>
        <w:jc w:val="both"/>
        <w:rPr>
          <w:rFonts w:asciiTheme="minorHAnsi" w:hAnsiTheme="minorHAnsi" w:cstheme="minorHAnsi"/>
          <w:sz w:val="20"/>
          <w:szCs w:val="20"/>
        </w:rPr>
      </w:pPr>
      <w:r w:rsidRPr="00FC7F06">
        <w:rPr>
          <w:rFonts w:asciiTheme="minorHAnsi" w:hAnsiTheme="minorHAnsi" w:cstheme="minorHAnsi"/>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rsidR="00AA754D" w:rsidRPr="00FC7F06" w:rsidRDefault="00AA754D" w:rsidP="00AA754D">
      <w:pPr>
        <w:jc w:val="both"/>
        <w:rPr>
          <w:rFonts w:asciiTheme="minorHAnsi" w:hAnsiTheme="minorHAnsi" w:cstheme="minorHAnsi"/>
          <w:b/>
          <w:bCs/>
          <w:sz w:val="20"/>
          <w:szCs w:val="20"/>
        </w:rPr>
      </w:pPr>
      <w:r w:rsidRPr="00FC7F06">
        <w:rPr>
          <w:rFonts w:asciiTheme="minorHAnsi" w:hAnsiTheme="minorHAnsi" w:cstheme="minorHAnsi"/>
          <w:b/>
          <w:bCs/>
          <w:sz w:val="20"/>
          <w:szCs w:val="20"/>
        </w:rPr>
        <w:t>Odpowiedź 2</w:t>
      </w:r>
    </w:p>
    <w:p w:rsidR="00AA754D" w:rsidRPr="00FC7F06" w:rsidRDefault="00A87337" w:rsidP="00AA754D">
      <w:pPr>
        <w:jc w:val="both"/>
        <w:rPr>
          <w:rFonts w:asciiTheme="minorHAnsi" w:hAnsiTheme="minorHAnsi" w:cstheme="minorHAnsi"/>
          <w:sz w:val="20"/>
          <w:szCs w:val="20"/>
        </w:rPr>
      </w:pPr>
      <w:r w:rsidRPr="00FC7F06">
        <w:rPr>
          <w:rFonts w:asciiTheme="minorHAnsi" w:hAnsiTheme="minorHAnsi" w:cstheme="minorHAnsi"/>
          <w:iCs/>
          <w:color w:val="000000"/>
          <w:sz w:val="20"/>
          <w:szCs w:val="20"/>
        </w:rPr>
        <w:t xml:space="preserve">Pełnomocnik Zamawiającego informuje, że </w:t>
      </w:r>
      <w:r w:rsidRPr="00FC7F06">
        <w:rPr>
          <w:rFonts w:asciiTheme="minorHAnsi" w:hAnsiTheme="minorHAnsi" w:cstheme="minorHAnsi"/>
          <w:sz w:val="20"/>
          <w:szCs w:val="20"/>
        </w:rPr>
        <w:t>podane przez Zamawiającego parametry dystrybucyjne – w szczególności moc umowna i grupa taryfowa, są zgodne z aktualnymi umowami dystrybucyjnymi.</w:t>
      </w:r>
    </w:p>
    <w:p w:rsidR="00A87337" w:rsidRPr="00A87337" w:rsidRDefault="00A87337" w:rsidP="00AA754D">
      <w:pPr>
        <w:jc w:val="both"/>
        <w:rPr>
          <w:rFonts w:asciiTheme="minorHAnsi" w:hAnsiTheme="minorHAnsi" w:cstheme="minorHAnsi"/>
          <w:sz w:val="20"/>
          <w:szCs w:val="20"/>
        </w:rPr>
      </w:pPr>
      <w:r w:rsidRPr="00FC7F06">
        <w:rPr>
          <w:rFonts w:asciiTheme="minorHAnsi" w:hAnsiTheme="minorHAnsi" w:cstheme="minorHAnsi"/>
          <w:sz w:val="20"/>
          <w:szCs w:val="20"/>
        </w:rPr>
        <w:t>W przypadku części PPE Zamawiający wysłał wnioski o zmianę grup taryfowych na te, które wskazane zostały w załączniku 1 do SIWZ.</w:t>
      </w:r>
      <w:r>
        <w:rPr>
          <w:rFonts w:asciiTheme="minorHAnsi" w:hAnsiTheme="minorHAnsi" w:cstheme="minorHAnsi"/>
          <w:sz w:val="20"/>
          <w:szCs w:val="20"/>
        </w:rPr>
        <w:t xml:space="preserve"> </w:t>
      </w:r>
    </w:p>
    <w:p w:rsidR="00AA754D" w:rsidRPr="00A87337" w:rsidRDefault="00AA754D" w:rsidP="00AA754D">
      <w:pPr>
        <w:jc w:val="both"/>
        <w:rPr>
          <w:rFonts w:asciiTheme="minorHAnsi" w:hAnsiTheme="minorHAnsi" w:cstheme="minorHAnsi"/>
          <w:sz w:val="20"/>
          <w:szCs w:val="20"/>
        </w:rPr>
      </w:pPr>
    </w:p>
    <w:p w:rsidR="00AA754D" w:rsidRPr="00A87337" w:rsidRDefault="00AA754D" w:rsidP="00AA754D">
      <w:pPr>
        <w:jc w:val="both"/>
        <w:rPr>
          <w:rFonts w:asciiTheme="minorHAnsi" w:hAnsiTheme="minorHAnsi" w:cstheme="minorHAnsi"/>
          <w:i/>
          <w:sz w:val="20"/>
          <w:szCs w:val="20"/>
        </w:rPr>
      </w:pPr>
      <w:r w:rsidRPr="00A87337">
        <w:rPr>
          <w:rFonts w:asciiTheme="minorHAnsi" w:hAnsiTheme="minorHAnsi" w:cstheme="minorHAnsi"/>
          <w:b/>
          <w:sz w:val="20"/>
          <w:szCs w:val="20"/>
        </w:rPr>
        <w:t>Pytanie 3.</w:t>
      </w:r>
      <w:r w:rsidRPr="00A87337">
        <w:rPr>
          <w:rFonts w:asciiTheme="minorHAnsi" w:hAnsiTheme="minorHAnsi" w:cstheme="minorHAnsi"/>
          <w:i/>
          <w:sz w:val="20"/>
          <w:szCs w:val="20"/>
        </w:rPr>
        <w:t xml:space="preserve"> </w:t>
      </w:r>
    </w:p>
    <w:p w:rsidR="00AA754D" w:rsidRPr="00A87337" w:rsidRDefault="00AA754D" w:rsidP="00AA754D">
      <w:pPr>
        <w:jc w:val="both"/>
        <w:rPr>
          <w:rFonts w:asciiTheme="minorHAnsi" w:hAnsiTheme="minorHAnsi" w:cstheme="minorHAnsi"/>
          <w:iCs/>
          <w:color w:val="000000"/>
          <w:sz w:val="20"/>
          <w:szCs w:val="20"/>
        </w:rPr>
      </w:pPr>
      <w:r w:rsidRPr="00A87337">
        <w:rPr>
          <w:rFonts w:asciiTheme="minorHAnsi" w:hAnsiTheme="minorHAnsi" w:cstheme="minorHAnsi"/>
          <w:iCs/>
          <w:color w:val="000000"/>
          <w:sz w:val="20"/>
          <w:szCs w:val="20"/>
        </w:rPr>
        <w:t xml:space="preserve">Wykonawca zwraca się z prośbą o udzielenie informacji, czy układy pomiarowo-rozliczeniowe w grupach taryfowych </w:t>
      </w:r>
      <w:proofErr w:type="spellStart"/>
      <w:r w:rsidRPr="00A87337">
        <w:rPr>
          <w:rFonts w:asciiTheme="minorHAnsi" w:hAnsiTheme="minorHAnsi" w:cstheme="minorHAnsi"/>
          <w:iCs/>
          <w:color w:val="000000"/>
          <w:sz w:val="20"/>
          <w:szCs w:val="20"/>
        </w:rPr>
        <w:t>Bxx</w:t>
      </w:r>
      <w:proofErr w:type="spellEnd"/>
      <w:r w:rsidRPr="00A87337">
        <w:rPr>
          <w:rFonts w:asciiTheme="minorHAnsi" w:hAnsiTheme="minorHAnsi" w:cstheme="minorHAnsi"/>
          <w:iCs/>
          <w:color w:val="000000"/>
          <w:sz w:val="20"/>
          <w:szCs w:val="2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rsidR="00AA754D" w:rsidRPr="00A87337" w:rsidRDefault="00AA754D" w:rsidP="00AA754D">
      <w:pPr>
        <w:jc w:val="both"/>
        <w:rPr>
          <w:rFonts w:asciiTheme="minorHAnsi" w:hAnsiTheme="minorHAnsi" w:cstheme="minorHAnsi"/>
          <w:b/>
          <w:bCs/>
          <w:iCs/>
          <w:color w:val="000000"/>
          <w:sz w:val="20"/>
          <w:szCs w:val="20"/>
        </w:rPr>
      </w:pPr>
      <w:r w:rsidRPr="00A87337">
        <w:rPr>
          <w:rFonts w:asciiTheme="minorHAnsi" w:hAnsiTheme="minorHAnsi" w:cstheme="minorHAnsi"/>
          <w:b/>
          <w:bCs/>
          <w:iCs/>
          <w:color w:val="000000"/>
          <w:sz w:val="20"/>
          <w:szCs w:val="20"/>
        </w:rPr>
        <w:t>Odpowiedź 3</w:t>
      </w:r>
    </w:p>
    <w:p w:rsidR="00AA754D" w:rsidRPr="00A87337" w:rsidRDefault="00AA754D" w:rsidP="00AA754D">
      <w:pPr>
        <w:jc w:val="both"/>
        <w:rPr>
          <w:rFonts w:asciiTheme="minorHAnsi" w:hAnsiTheme="minorHAnsi" w:cstheme="minorHAnsi"/>
          <w:iCs/>
          <w:color w:val="000000"/>
          <w:sz w:val="20"/>
          <w:szCs w:val="20"/>
        </w:rPr>
      </w:pPr>
      <w:r w:rsidRPr="00A87337">
        <w:rPr>
          <w:rFonts w:asciiTheme="minorHAnsi" w:hAnsiTheme="minorHAnsi" w:cstheme="minorHAnsi"/>
          <w:iCs/>
          <w:color w:val="000000"/>
          <w:sz w:val="20"/>
          <w:szCs w:val="20"/>
        </w:rPr>
        <w:t xml:space="preserve">Pełnomocnik Zamawiającego informuje, że układy pomiarowo-rozliczeniowe w grupach taryfowych </w:t>
      </w:r>
      <w:proofErr w:type="spellStart"/>
      <w:r w:rsidRPr="00A87337">
        <w:rPr>
          <w:rFonts w:asciiTheme="minorHAnsi" w:hAnsiTheme="minorHAnsi" w:cstheme="minorHAnsi"/>
          <w:iCs/>
          <w:color w:val="000000"/>
          <w:sz w:val="20"/>
          <w:szCs w:val="20"/>
        </w:rPr>
        <w:t>Bxx</w:t>
      </w:r>
      <w:proofErr w:type="spellEnd"/>
      <w:r w:rsidRPr="00A87337">
        <w:rPr>
          <w:rFonts w:asciiTheme="minorHAnsi" w:hAnsiTheme="minorHAnsi" w:cstheme="minorHAnsi"/>
          <w:iCs/>
          <w:color w:val="000000"/>
          <w:sz w:val="20"/>
          <w:szCs w:val="20"/>
        </w:rPr>
        <w:t xml:space="preserve"> są dostosowane do zasady TPA.</w:t>
      </w:r>
    </w:p>
    <w:p w:rsidR="00AA754D" w:rsidRPr="00A87337" w:rsidRDefault="00AA754D" w:rsidP="00AA754D">
      <w:pPr>
        <w:jc w:val="both"/>
        <w:rPr>
          <w:rFonts w:asciiTheme="minorHAnsi" w:hAnsiTheme="minorHAnsi" w:cstheme="minorHAnsi"/>
          <w:iCs/>
          <w:color w:val="000000"/>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4.</w:t>
      </w:r>
      <w:r w:rsidRPr="00A87337">
        <w:rPr>
          <w:rFonts w:asciiTheme="minorHAnsi" w:eastAsia="Calibri" w:hAnsiTheme="minorHAnsi" w:cstheme="minorHAnsi"/>
          <w:sz w:val="20"/>
          <w:szCs w:val="20"/>
        </w:rPr>
        <w:t xml:space="preserve"> </w:t>
      </w:r>
    </w:p>
    <w:p w:rsidR="00AA754D" w:rsidRPr="00A87337" w:rsidRDefault="00AA754D" w:rsidP="00AA754D">
      <w:pPr>
        <w:jc w:val="both"/>
        <w:rPr>
          <w:rFonts w:asciiTheme="minorHAnsi" w:hAnsiTheme="minorHAnsi" w:cstheme="minorHAnsi"/>
          <w:color w:val="000000"/>
          <w:sz w:val="20"/>
          <w:szCs w:val="20"/>
        </w:rPr>
      </w:pPr>
      <w:r w:rsidRPr="00A87337">
        <w:rPr>
          <w:rFonts w:asciiTheme="minorHAnsi" w:hAnsiTheme="minorHAnsi" w:cstheme="minorHAnsi"/>
          <w:color w:val="000000"/>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rsidR="00AA754D" w:rsidRPr="00A87337" w:rsidRDefault="00AA754D" w:rsidP="00AA754D">
      <w:pPr>
        <w:jc w:val="both"/>
        <w:rPr>
          <w:rFonts w:asciiTheme="minorHAnsi" w:hAnsiTheme="minorHAnsi" w:cstheme="minorHAnsi"/>
          <w:b/>
          <w:bCs/>
          <w:color w:val="000000"/>
          <w:sz w:val="20"/>
          <w:szCs w:val="20"/>
        </w:rPr>
      </w:pPr>
      <w:r w:rsidRPr="00A87337">
        <w:rPr>
          <w:rFonts w:asciiTheme="minorHAnsi" w:hAnsiTheme="minorHAnsi" w:cstheme="minorHAnsi"/>
          <w:b/>
          <w:bCs/>
          <w:color w:val="000000"/>
          <w:sz w:val="20"/>
          <w:szCs w:val="20"/>
        </w:rPr>
        <w:t>Odpowiedź 4</w:t>
      </w:r>
    </w:p>
    <w:p w:rsidR="00300010" w:rsidRPr="00A87337" w:rsidRDefault="00300010" w:rsidP="00644227">
      <w:pPr>
        <w:spacing w:line="276" w:lineRule="auto"/>
        <w:jc w:val="both"/>
        <w:rPr>
          <w:rFonts w:asciiTheme="minorHAnsi" w:hAnsiTheme="minorHAnsi" w:cstheme="minorHAnsi"/>
          <w:sz w:val="20"/>
          <w:szCs w:val="20"/>
        </w:rPr>
      </w:pPr>
      <w:r w:rsidRPr="00A87337">
        <w:rPr>
          <w:rFonts w:asciiTheme="minorHAnsi" w:hAnsiTheme="minorHAnsi" w:cstheme="minorHAnsi"/>
          <w:iCs/>
          <w:sz w:val="20"/>
          <w:szCs w:val="20"/>
        </w:rPr>
        <w:t>Pełnomocnik Zamawiającego</w:t>
      </w:r>
      <w:r w:rsidRPr="00A87337">
        <w:rPr>
          <w:rFonts w:asciiTheme="minorHAnsi" w:hAnsiTheme="minorHAnsi" w:cstheme="minorHAnsi"/>
          <w:sz w:val="20"/>
          <w:szCs w:val="20"/>
        </w:rPr>
        <w:t xml:space="preserve"> wskazuje, że kwestia własności w tym zakresie nie ma większego znaczenia. Zgodnie z art. 4j ustawy z 9 kwietnia 1997 r. – Prawo energetyczne (</w:t>
      </w:r>
      <w:proofErr w:type="spellStart"/>
      <w:r w:rsidR="00FC7F06" w:rsidRPr="005514C6">
        <w:rPr>
          <w:rFonts w:ascii="Calibri" w:hAnsi="Calibri"/>
          <w:sz w:val="22"/>
          <w:szCs w:val="22"/>
        </w:rPr>
        <w:t>t.j</w:t>
      </w:r>
      <w:proofErr w:type="spellEnd"/>
      <w:r w:rsidR="00FC7F06" w:rsidRPr="005514C6">
        <w:rPr>
          <w:rFonts w:ascii="Calibri" w:hAnsi="Calibri"/>
          <w:sz w:val="22"/>
          <w:szCs w:val="22"/>
        </w:rPr>
        <w:t>. Dz. U. z 2019 r. poz. 755 ze zm.</w:t>
      </w:r>
      <w:r w:rsidRPr="00A87337">
        <w:rPr>
          <w:rFonts w:asciiTheme="minorHAnsi" w:hAnsiTheme="minorHAnsi" w:cstheme="minorHAnsi"/>
          <w:sz w:val="20"/>
          <w:szCs w:val="20"/>
        </w:rPr>
        <w:t>), odbiorcy paliw gazowych lub energii mają prawo zakupu tych paliw lub energii od wybranego przez siebie sprzedawcy.</w:t>
      </w:r>
    </w:p>
    <w:p w:rsidR="00300010" w:rsidRPr="00A87337" w:rsidRDefault="00300010" w:rsidP="00644227">
      <w:pPr>
        <w:spacing w:line="276" w:lineRule="auto"/>
        <w:jc w:val="both"/>
        <w:rPr>
          <w:rFonts w:asciiTheme="minorHAnsi" w:hAnsiTheme="minorHAnsi" w:cstheme="minorHAnsi"/>
          <w:sz w:val="20"/>
          <w:szCs w:val="20"/>
        </w:rPr>
      </w:pPr>
      <w:r w:rsidRPr="00A87337">
        <w:rPr>
          <w:rFonts w:asciiTheme="minorHAnsi" w:hAnsiTheme="minorHAnsi" w:cstheme="minorHAnsi"/>
          <w:sz w:val="20"/>
          <w:szCs w:val="20"/>
        </w:rPr>
        <w:t>Ponadto, zgodnie z art. 4j prawa energetycznego każdy odbiorca energii elektrycznej jest uprawniony do wyboru dowolnego sprzedawcy tej energii. W konsekwencji Zamawiający jest uprawniony do ogłoszenia przetargu na zakup energii elektrycznej.</w:t>
      </w:r>
    </w:p>
    <w:p w:rsidR="00300010" w:rsidRPr="00A87337" w:rsidRDefault="00300010" w:rsidP="00644227">
      <w:pPr>
        <w:spacing w:line="276" w:lineRule="auto"/>
        <w:jc w:val="both"/>
        <w:rPr>
          <w:rFonts w:asciiTheme="minorHAnsi" w:hAnsiTheme="minorHAnsi" w:cstheme="minorHAnsi"/>
          <w:sz w:val="20"/>
          <w:szCs w:val="20"/>
        </w:rPr>
      </w:pPr>
      <w:r w:rsidRPr="00A87337">
        <w:rPr>
          <w:rFonts w:asciiTheme="minorHAnsi" w:hAnsiTheme="minorHAnsi" w:cstheme="minorHAnsi"/>
          <w:sz w:val="20"/>
          <w:szCs w:val="20"/>
        </w:rPr>
        <w:t xml:space="preserve">Dodatkowo, przepis art. 4j prawa energetycznego nie uzależnia bowiem prawa do wyboru sprzedawcy energii od posiadania tytułu własności do urządzeń. </w:t>
      </w:r>
    </w:p>
    <w:p w:rsidR="00AA754D" w:rsidRPr="00A87337" w:rsidRDefault="00AA754D" w:rsidP="00AA754D">
      <w:pPr>
        <w:jc w:val="both"/>
        <w:rPr>
          <w:rFonts w:asciiTheme="minorHAnsi" w:hAnsiTheme="minorHAnsi" w:cstheme="minorHAnsi"/>
          <w:color w:val="000000"/>
          <w:sz w:val="20"/>
          <w:szCs w:val="20"/>
        </w:rPr>
      </w:pP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b/>
          <w:sz w:val="20"/>
          <w:szCs w:val="20"/>
        </w:rPr>
        <w:t>Pytanie 5.</w:t>
      </w:r>
      <w:r w:rsidRPr="00A87337">
        <w:rPr>
          <w:rFonts w:asciiTheme="minorHAnsi" w:hAnsiTheme="minorHAnsi" w:cstheme="minorHAnsi"/>
          <w:sz w:val="20"/>
          <w:szCs w:val="20"/>
        </w:rPr>
        <w:t xml:space="preserve"> </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Zwracamy się z prośbą o udzielenie informacji czy Zamawiający dopuszcza podpisanie umowy drogą korespondencyjną.</w:t>
      </w:r>
    </w:p>
    <w:p w:rsidR="00300010" w:rsidRPr="00A87337" w:rsidRDefault="00300010" w:rsidP="00AA754D">
      <w:pPr>
        <w:jc w:val="both"/>
        <w:rPr>
          <w:rFonts w:asciiTheme="minorHAnsi" w:hAnsiTheme="minorHAnsi" w:cstheme="minorHAnsi"/>
          <w:b/>
          <w:bCs/>
          <w:sz w:val="20"/>
          <w:szCs w:val="20"/>
        </w:rPr>
      </w:pPr>
      <w:r w:rsidRPr="00A87337">
        <w:rPr>
          <w:rFonts w:asciiTheme="minorHAnsi" w:hAnsiTheme="minorHAnsi" w:cstheme="minorHAnsi"/>
          <w:b/>
          <w:bCs/>
          <w:sz w:val="20"/>
          <w:szCs w:val="20"/>
        </w:rPr>
        <w:t>Odpowiedź 5</w:t>
      </w:r>
    </w:p>
    <w:p w:rsidR="00300010" w:rsidRPr="00A87337" w:rsidRDefault="00300010" w:rsidP="00AA754D">
      <w:pPr>
        <w:jc w:val="both"/>
        <w:rPr>
          <w:rFonts w:asciiTheme="minorHAnsi" w:hAnsiTheme="minorHAnsi" w:cstheme="minorHAnsi"/>
          <w:sz w:val="20"/>
          <w:szCs w:val="20"/>
        </w:rPr>
      </w:pPr>
      <w:r w:rsidRPr="00A87337">
        <w:rPr>
          <w:rFonts w:asciiTheme="minorHAnsi" w:hAnsiTheme="minorHAnsi" w:cstheme="minorHAnsi"/>
          <w:sz w:val="20"/>
          <w:szCs w:val="20"/>
        </w:rPr>
        <w:lastRenderedPageBreak/>
        <w:t>Pełnomocnik Zamawiając</w:t>
      </w:r>
      <w:r w:rsidR="00644227">
        <w:rPr>
          <w:rFonts w:asciiTheme="minorHAnsi" w:hAnsiTheme="minorHAnsi" w:cstheme="minorHAnsi"/>
          <w:sz w:val="20"/>
          <w:szCs w:val="20"/>
        </w:rPr>
        <w:t>ego</w:t>
      </w:r>
      <w:r w:rsidRPr="00A87337">
        <w:rPr>
          <w:rFonts w:asciiTheme="minorHAnsi" w:hAnsiTheme="minorHAnsi" w:cstheme="minorHAnsi"/>
          <w:sz w:val="20"/>
          <w:szCs w:val="20"/>
        </w:rPr>
        <w:t xml:space="preserve"> informuje, że Zamawiający  dopuszcza podpisanie umów drogą korespondencyjną.</w:t>
      </w:r>
    </w:p>
    <w:p w:rsidR="00300010" w:rsidRPr="00A87337" w:rsidRDefault="00300010" w:rsidP="00AA754D">
      <w:pPr>
        <w:jc w:val="both"/>
        <w:rPr>
          <w:rFonts w:asciiTheme="minorHAnsi" w:hAnsiTheme="minorHAnsi" w:cstheme="minorHAnsi"/>
          <w:sz w:val="20"/>
          <w:szCs w:val="20"/>
        </w:rPr>
      </w:pPr>
    </w:p>
    <w:p w:rsidR="00AA754D" w:rsidRPr="00A87337" w:rsidRDefault="00AA754D" w:rsidP="00AA754D">
      <w:pPr>
        <w:jc w:val="both"/>
        <w:rPr>
          <w:rFonts w:asciiTheme="minorHAnsi" w:eastAsia="Calibri" w:hAnsiTheme="minorHAnsi" w:cstheme="minorHAnsi"/>
          <w:b/>
          <w:sz w:val="20"/>
          <w:szCs w:val="20"/>
        </w:rPr>
      </w:pPr>
      <w:r w:rsidRPr="00A87337">
        <w:rPr>
          <w:rFonts w:asciiTheme="minorHAnsi" w:eastAsia="Calibri" w:hAnsiTheme="minorHAnsi" w:cstheme="minorHAnsi"/>
          <w:b/>
          <w:sz w:val="20"/>
          <w:szCs w:val="20"/>
        </w:rPr>
        <w:t xml:space="preserve">Pytanie 6. </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t>Wykonawca zwraca się z prośbą o udzielenie informacji o ilości umów jakie zostan</w:t>
      </w:r>
      <w:r w:rsidR="00644227">
        <w:rPr>
          <w:rFonts w:asciiTheme="minorHAnsi" w:eastAsia="Calibri" w:hAnsiTheme="minorHAnsi" w:cstheme="minorHAnsi"/>
          <w:sz w:val="20"/>
          <w:szCs w:val="20"/>
        </w:rPr>
        <w:t>ą</w:t>
      </w:r>
      <w:r w:rsidRPr="00A87337">
        <w:rPr>
          <w:rFonts w:asciiTheme="minorHAnsi" w:eastAsia="Calibri" w:hAnsiTheme="minorHAnsi" w:cstheme="minorHAnsi"/>
          <w:sz w:val="20"/>
          <w:szCs w:val="20"/>
        </w:rPr>
        <w:t xml:space="preserve"> zawarte z poszczególnymi odbiorcami , a także wskazanie tych jednostek wraz z podaniem nr. NIP-ów</w:t>
      </w:r>
    </w:p>
    <w:p w:rsidR="00300010" w:rsidRPr="00644227" w:rsidRDefault="00300010" w:rsidP="00AA754D">
      <w:pPr>
        <w:jc w:val="both"/>
        <w:rPr>
          <w:rFonts w:asciiTheme="minorHAnsi" w:eastAsia="Calibri" w:hAnsiTheme="minorHAnsi" w:cstheme="minorHAnsi"/>
          <w:b/>
          <w:bCs/>
          <w:sz w:val="20"/>
          <w:szCs w:val="20"/>
        </w:rPr>
      </w:pPr>
      <w:r w:rsidRPr="00644227">
        <w:rPr>
          <w:rFonts w:asciiTheme="minorHAnsi" w:eastAsia="Calibri" w:hAnsiTheme="minorHAnsi" w:cstheme="minorHAnsi"/>
          <w:b/>
          <w:bCs/>
          <w:sz w:val="20"/>
          <w:szCs w:val="20"/>
        </w:rPr>
        <w:t>Odpowiedź 6</w:t>
      </w:r>
    </w:p>
    <w:p w:rsidR="00300010" w:rsidRPr="00A87337" w:rsidRDefault="00300010" w:rsidP="00300010">
      <w:pPr>
        <w:tabs>
          <w:tab w:val="left" w:pos="142"/>
        </w:tabs>
        <w:spacing w:line="276" w:lineRule="auto"/>
        <w:jc w:val="both"/>
        <w:rPr>
          <w:rFonts w:asciiTheme="minorHAnsi" w:hAnsiTheme="minorHAnsi" w:cstheme="minorHAnsi"/>
          <w:sz w:val="20"/>
          <w:szCs w:val="20"/>
        </w:rPr>
      </w:pPr>
      <w:r w:rsidRPr="00A87337">
        <w:rPr>
          <w:rFonts w:asciiTheme="minorHAnsi" w:hAnsiTheme="minorHAnsi" w:cstheme="minorHAnsi"/>
          <w:sz w:val="20"/>
          <w:szCs w:val="20"/>
        </w:rPr>
        <w:t>Pełnomocnik Zamawiając</w:t>
      </w:r>
      <w:r w:rsidR="00644227">
        <w:rPr>
          <w:rFonts w:asciiTheme="minorHAnsi" w:hAnsiTheme="minorHAnsi" w:cstheme="minorHAnsi"/>
          <w:sz w:val="20"/>
          <w:szCs w:val="20"/>
        </w:rPr>
        <w:t>ego</w:t>
      </w:r>
      <w:r w:rsidRPr="00A87337">
        <w:rPr>
          <w:rFonts w:asciiTheme="minorHAnsi" w:hAnsiTheme="minorHAnsi" w:cstheme="minorHAnsi"/>
          <w:sz w:val="20"/>
          <w:szCs w:val="20"/>
        </w:rPr>
        <w:t xml:space="preserve"> informuje, że Umowy będą podpisywali poszczególni nabywcy. Może zdarzyć się jednak tak, że Umowę podpisze odbiorca, gdy otrzyma do tej czynności pełnomocnictwo od nabywcy. Tym samym nie jesteśmy w stanie podać dokładnej liczby Umów, które zostaną podpisane. </w:t>
      </w:r>
    </w:p>
    <w:p w:rsidR="00300010" w:rsidRPr="00A87337" w:rsidRDefault="00300010" w:rsidP="00AA754D">
      <w:pPr>
        <w:jc w:val="both"/>
        <w:rPr>
          <w:rFonts w:asciiTheme="minorHAnsi" w:eastAsia="Calibri" w:hAnsiTheme="minorHAnsi" w:cstheme="minorHAnsi"/>
          <w:sz w:val="20"/>
          <w:szCs w:val="20"/>
        </w:rPr>
      </w:pPr>
    </w:p>
    <w:p w:rsidR="00AA754D" w:rsidRPr="00A87337" w:rsidRDefault="00AA754D" w:rsidP="00AA754D">
      <w:pPr>
        <w:jc w:val="both"/>
        <w:rPr>
          <w:rFonts w:asciiTheme="minorHAnsi" w:eastAsia="Calibri" w:hAnsiTheme="minorHAnsi" w:cstheme="minorHAnsi"/>
          <w:b/>
          <w:sz w:val="20"/>
          <w:szCs w:val="20"/>
        </w:rPr>
      </w:pPr>
      <w:r w:rsidRPr="00A87337">
        <w:rPr>
          <w:rFonts w:asciiTheme="minorHAnsi" w:eastAsia="Calibri" w:hAnsiTheme="minorHAnsi" w:cstheme="minorHAnsi"/>
          <w:b/>
          <w:sz w:val="20"/>
          <w:szCs w:val="20"/>
        </w:rPr>
        <w:t xml:space="preserve">Pytanie 7. </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t xml:space="preserve">Wykonawca zwraca się z prośbą o wyjaśnienie, czy Zamawiający oczekuje prowadzenia rozliczeń za zakupioną energię elektryczną </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t xml:space="preserve">a) w ramach jednego numeru NIP Zamawiającego, na podstawie faktur VAT ze wskazanym oddzielnym subkontem do wpłat należności, przyporządkowanym odrębnie dla każdej z wyszczególnionych jednostek organizacyjnych/grup fakturowych ? </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t>b) w ramach jednego numeru NIP Zamawiającego na podstawie faktur VAT ze wskazanym jednym subkontem do wpłat należności przyporządkowanym do wszystkich wyszczególnionych jednostek organizacyjnych?</w:t>
      </w:r>
    </w:p>
    <w:p w:rsidR="00300010" w:rsidRPr="00644227" w:rsidRDefault="00300010" w:rsidP="00AA754D">
      <w:pPr>
        <w:jc w:val="both"/>
        <w:rPr>
          <w:rFonts w:asciiTheme="minorHAnsi" w:eastAsia="Calibri" w:hAnsiTheme="minorHAnsi" w:cstheme="minorHAnsi"/>
          <w:b/>
          <w:bCs/>
          <w:sz w:val="20"/>
          <w:szCs w:val="20"/>
        </w:rPr>
      </w:pPr>
      <w:r w:rsidRPr="00644227">
        <w:rPr>
          <w:rFonts w:asciiTheme="minorHAnsi" w:eastAsia="Calibri" w:hAnsiTheme="minorHAnsi" w:cstheme="minorHAnsi"/>
          <w:b/>
          <w:bCs/>
          <w:sz w:val="20"/>
          <w:szCs w:val="20"/>
        </w:rPr>
        <w:t>Odpowiedź 7</w:t>
      </w:r>
    </w:p>
    <w:p w:rsidR="00300010" w:rsidRPr="00A87337" w:rsidRDefault="00300010" w:rsidP="00300010">
      <w:pPr>
        <w:jc w:val="both"/>
        <w:rPr>
          <w:rFonts w:asciiTheme="minorHAnsi" w:eastAsia="Calibri" w:hAnsiTheme="minorHAnsi" w:cstheme="minorHAnsi"/>
          <w:sz w:val="20"/>
          <w:szCs w:val="20"/>
        </w:rPr>
      </w:pPr>
      <w:r w:rsidRPr="00A87337">
        <w:rPr>
          <w:rFonts w:asciiTheme="minorHAnsi" w:hAnsiTheme="minorHAnsi" w:cstheme="minorHAnsi"/>
          <w:sz w:val="20"/>
          <w:szCs w:val="20"/>
        </w:rPr>
        <w:t>Pełnomocnik Zamawiając</w:t>
      </w:r>
      <w:r w:rsidR="00644227">
        <w:rPr>
          <w:rFonts w:asciiTheme="minorHAnsi" w:hAnsiTheme="minorHAnsi" w:cstheme="minorHAnsi"/>
          <w:sz w:val="20"/>
          <w:szCs w:val="20"/>
        </w:rPr>
        <w:t>ego</w:t>
      </w:r>
      <w:r w:rsidRPr="00A87337">
        <w:rPr>
          <w:rFonts w:asciiTheme="minorHAnsi" w:hAnsiTheme="minorHAnsi" w:cstheme="minorHAnsi"/>
          <w:sz w:val="20"/>
          <w:szCs w:val="20"/>
        </w:rPr>
        <w:t xml:space="preserve"> informuje, że </w:t>
      </w:r>
      <w:r w:rsidRPr="00A87337">
        <w:rPr>
          <w:rFonts w:asciiTheme="minorHAnsi" w:eastAsia="Calibri" w:hAnsiTheme="minorHAnsi" w:cstheme="minorHAnsi"/>
          <w:sz w:val="20"/>
          <w:szCs w:val="20"/>
        </w:rPr>
        <w:t>Zamawiający oczekuje prowadzenia rozliczeń za zakupioną energię elektryczną w ramach jednego numeru NIP Zamawiająceg</w:t>
      </w:r>
      <w:r w:rsidR="005155F8">
        <w:rPr>
          <w:rFonts w:asciiTheme="minorHAnsi" w:eastAsia="Calibri" w:hAnsiTheme="minorHAnsi" w:cstheme="minorHAnsi"/>
          <w:sz w:val="20"/>
          <w:szCs w:val="20"/>
        </w:rPr>
        <w:t>o, (który wskazany został jako nabywca w załączniku nr 1 do SIWZ)</w:t>
      </w:r>
      <w:r w:rsidRPr="00A87337">
        <w:rPr>
          <w:rFonts w:asciiTheme="minorHAnsi" w:eastAsia="Calibri" w:hAnsiTheme="minorHAnsi" w:cstheme="minorHAnsi"/>
          <w:sz w:val="20"/>
          <w:szCs w:val="20"/>
        </w:rPr>
        <w:t>, na podstawie faktur VAT ze wskazanym oddzielnym subkontem do wpłat należności, przyporządkowanym odrębnie dla każdej z wyszczególnionych jednostek organizacyjnych</w:t>
      </w:r>
    </w:p>
    <w:p w:rsidR="00300010" w:rsidRPr="00A87337" w:rsidRDefault="00300010" w:rsidP="00AA754D">
      <w:pPr>
        <w:jc w:val="both"/>
        <w:rPr>
          <w:rFonts w:asciiTheme="minorHAnsi" w:eastAsia="Calibri" w:hAnsiTheme="minorHAnsi" w:cstheme="minorHAnsi"/>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8.</w:t>
      </w:r>
      <w:r w:rsidRPr="00A87337">
        <w:rPr>
          <w:rFonts w:asciiTheme="minorHAnsi" w:eastAsia="Calibri" w:hAnsiTheme="minorHAnsi" w:cstheme="minorHAnsi"/>
          <w:sz w:val="20"/>
          <w:szCs w:val="20"/>
        </w:rPr>
        <w:t xml:space="preserve"> </w:t>
      </w:r>
    </w:p>
    <w:p w:rsidR="00AA754D" w:rsidRPr="00A87337" w:rsidRDefault="00AA754D" w:rsidP="00AA754D">
      <w:pPr>
        <w:pStyle w:val="Styl"/>
        <w:ind w:right="10"/>
        <w:jc w:val="both"/>
        <w:rPr>
          <w:rFonts w:asciiTheme="minorHAnsi" w:hAnsiTheme="minorHAnsi" w:cstheme="minorHAnsi"/>
          <w:sz w:val="20"/>
          <w:szCs w:val="20"/>
        </w:rPr>
      </w:pPr>
      <w:r w:rsidRPr="00A87337">
        <w:rPr>
          <w:rFonts w:asciiTheme="minorHAnsi" w:hAnsiTheme="minorHAnsi" w:cstheme="minorHAnsi"/>
          <w:sz w:val="20"/>
          <w:szCs w:val="20"/>
        </w:rPr>
        <w:t>Zwracamy się z prośbą o udzielenie informacji czy umowy dystrybucyjne zawarte są na czas określony czy nieokreślony?</w:t>
      </w:r>
    </w:p>
    <w:p w:rsidR="00300010" w:rsidRPr="0079698D" w:rsidRDefault="00300010" w:rsidP="00AA754D">
      <w:pPr>
        <w:pStyle w:val="Styl"/>
        <w:ind w:right="10"/>
        <w:jc w:val="both"/>
        <w:rPr>
          <w:rFonts w:asciiTheme="minorHAnsi" w:hAnsiTheme="minorHAnsi" w:cstheme="minorHAnsi"/>
          <w:b/>
          <w:bCs/>
          <w:sz w:val="20"/>
          <w:szCs w:val="20"/>
        </w:rPr>
      </w:pPr>
      <w:r w:rsidRPr="0079698D">
        <w:rPr>
          <w:rFonts w:asciiTheme="minorHAnsi" w:hAnsiTheme="minorHAnsi" w:cstheme="minorHAnsi"/>
          <w:b/>
          <w:bCs/>
          <w:sz w:val="20"/>
          <w:szCs w:val="20"/>
        </w:rPr>
        <w:t>Odpowiedź 8</w:t>
      </w:r>
    </w:p>
    <w:p w:rsidR="00300010" w:rsidRPr="00A87337" w:rsidRDefault="0079698D" w:rsidP="0079698D">
      <w:pPr>
        <w:pStyle w:val="Akapitzlist"/>
        <w:tabs>
          <w:tab w:val="left" w:pos="142"/>
        </w:tabs>
        <w:spacing w:line="276" w:lineRule="auto"/>
        <w:ind w:left="0"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00010" w:rsidRPr="00A87337">
        <w:rPr>
          <w:rFonts w:asciiTheme="minorHAnsi" w:hAnsiTheme="minorHAnsi" w:cstheme="minorHAnsi"/>
          <w:sz w:val="20"/>
          <w:szCs w:val="20"/>
        </w:rPr>
        <w:t>Pełnomocnik Zamawiając</w:t>
      </w:r>
      <w:r>
        <w:rPr>
          <w:rFonts w:asciiTheme="minorHAnsi" w:hAnsiTheme="minorHAnsi" w:cstheme="minorHAnsi"/>
          <w:sz w:val="20"/>
          <w:szCs w:val="20"/>
        </w:rPr>
        <w:t>ego</w:t>
      </w:r>
      <w:r w:rsidR="00300010" w:rsidRPr="00A87337">
        <w:rPr>
          <w:rFonts w:asciiTheme="minorHAnsi" w:hAnsiTheme="minorHAnsi" w:cstheme="minorHAnsi"/>
          <w:sz w:val="20"/>
          <w:szCs w:val="20"/>
        </w:rPr>
        <w:t xml:space="preserve"> informuje, że Umowy o świadczenie usług dystrybucji zawarte są na czas nieokreślony.</w:t>
      </w:r>
    </w:p>
    <w:p w:rsidR="00300010" w:rsidRPr="00A87337" w:rsidRDefault="00300010" w:rsidP="00AA754D">
      <w:pPr>
        <w:pStyle w:val="Styl"/>
        <w:ind w:right="10"/>
        <w:jc w:val="both"/>
        <w:rPr>
          <w:rFonts w:asciiTheme="minorHAnsi" w:hAnsiTheme="minorHAnsi" w:cstheme="minorHAnsi"/>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w:t>
      </w:r>
      <w:r w:rsidR="0079698D">
        <w:rPr>
          <w:rFonts w:asciiTheme="minorHAnsi" w:eastAsia="Calibri" w:hAnsiTheme="minorHAnsi" w:cstheme="minorHAnsi"/>
          <w:b/>
          <w:sz w:val="20"/>
          <w:szCs w:val="20"/>
        </w:rPr>
        <w:t xml:space="preserve"> </w:t>
      </w:r>
      <w:r w:rsidRPr="00A87337">
        <w:rPr>
          <w:rFonts w:asciiTheme="minorHAnsi" w:eastAsia="Calibri" w:hAnsiTheme="minorHAnsi" w:cstheme="minorHAnsi"/>
          <w:b/>
          <w:sz w:val="20"/>
          <w:szCs w:val="20"/>
        </w:rPr>
        <w:t>9.</w:t>
      </w:r>
      <w:r w:rsidRPr="00A87337">
        <w:rPr>
          <w:rFonts w:asciiTheme="minorHAnsi" w:eastAsia="Calibri" w:hAnsiTheme="minorHAnsi" w:cstheme="minorHAnsi"/>
          <w:sz w:val="20"/>
          <w:szCs w:val="20"/>
        </w:rPr>
        <w:t xml:space="preserve"> </w:t>
      </w:r>
    </w:p>
    <w:p w:rsidR="00AA754D" w:rsidRPr="00A87337" w:rsidRDefault="00AA754D" w:rsidP="00AA754D">
      <w:pPr>
        <w:jc w:val="both"/>
        <w:rPr>
          <w:rFonts w:asciiTheme="minorHAnsi" w:hAnsiTheme="minorHAnsi" w:cstheme="minorHAnsi"/>
          <w:bCs/>
          <w:sz w:val="20"/>
          <w:szCs w:val="20"/>
        </w:rPr>
      </w:pPr>
      <w:r w:rsidRPr="00365FB2">
        <w:rPr>
          <w:rFonts w:asciiTheme="minorHAnsi" w:eastAsia="Calibri" w:hAnsiTheme="minorHAnsi" w:cstheme="minorHAnsi"/>
          <w:sz w:val="20"/>
          <w:szCs w:val="20"/>
        </w:rPr>
        <w:t>Informujemy, że Wykonawca w procesie fakturowania opiera się na danych pomiarowo-rozliczeniowych przekazywanych przez Operatora Systemu Dystrybucyjnego, jednak w swoim bilingu parametryzuje długość trwania okresu rozliczeniowego. W związku z powyższym prosimy o wskazanie okresu rozliczeniowego</w:t>
      </w:r>
      <w:r w:rsidRPr="00A87337">
        <w:rPr>
          <w:rFonts w:asciiTheme="minorHAnsi" w:eastAsia="Calibri" w:hAnsiTheme="minorHAnsi" w:cstheme="minorHAnsi"/>
          <w:sz w:val="20"/>
          <w:szCs w:val="20"/>
        </w:rPr>
        <w:t xml:space="preserve"> w odniesieniu do każdego PPE występującego w postępowaniu: czy wynosi on odpowiednio 10 dni, 1 miesiąc, 2 miesiące czy 6 </w:t>
      </w:r>
      <w:proofErr w:type="spellStart"/>
      <w:r w:rsidRPr="00A87337">
        <w:rPr>
          <w:rFonts w:asciiTheme="minorHAnsi" w:eastAsia="Calibri" w:hAnsiTheme="minorHAnsi" w:cstheme="minorHAnsi"/>
          <w:sz w:val="20"/>
          <w:szCs w:val="20"/>
        </w:rPr>
        <w:t>miesięcy?</w:t>
      </w:r>
      <w:r w:rsidRPr="00A87337">
        <w:rPr>
          <w:rFonts w:asciiTheme="minorHAnsi" w:hAnsiTheme="minorHAnsi" w:cstheme="minorHAnsi"/>
          <w:bCs/>
          <w:sz w:val="20"/>
          <w:szCs w:val="20"/>
        </w:rPr>
        <w:t>W</w:t>
      </w:r>
      <w:proofErr w:type="spellEnd"/>
      <w:r w:rsidRPr="00A87337">
        <w:rPr>
          <w:rFonts w:asciiTheme="minorHAnsi" w:hAnsiTheme="minorHAnsi" w:cstheme="minorHAnsi"/>
          <w:bCs/>
          <w:sz w:val="20"/>
          <w:szCs w:val="20"/>
        </w:rPr>
        <w:t xml:space="preserve"> ramach wyjaśnień, informujemy iż powyższe reguluje nowelizacja Ustawy Prawo energetyczne z dnia 26 lipca 2013r. art. 6b ust.2</w:t>
      </w:r>
    </w:p>
    <w:p w:rsidR="00300010" w:rsidRPr="00365FB2" w:rsidRDefault="00300010" w:rsidP="00AA754D">
      <w:pPr>
        <w:jc w:val="both"/>
        <w:rPr>
          <w:rFonts w:asciiTheme="minorHAnsi" w:hAnsiTheme="minorHAnsi" w:cstheme="minorHAnsi"/>
          <w:b/>
          <w:sz w:val="20"/>
          <w:szCs w:val="20"/>
        </w:rPr>
      </w:pPr>
      <w:r w:rsidRPr="00365FB2">
        <w:rPr>
          <w:rFonts w:asciiTheme="minorHAnsi" w:hAnsiTheme="minorHAnsi" w:cstheme="minorHAnsi"/>
          <w:b/>
          <w:sz w:val="20"/>
          <w:szCs w:val="20"/>
        </w:rPr>
        <w:t>Odpowiedź 9</w:t>
      </w:r>
    </w:p>
    <w:p w:rsidR="00300010" w:rsidRPr="00365FB2" w:rsidRDefault="00F61451" w:rsidP="00AA754D">
      <w:pPr>
        <w:jc w:val="both"/>
        <w:rPr>
          <w:rFonts w:asciiTheme="minorHAnsi" w:hAnsiTheme="minorHAnsi" w:cstheme="minorHAnsi"/>
          <w:sz w:val="20"/>
          <w:szCs w:val="20"/>
        </w:rPr>
      </w:pPr>
      <w:r w:rsidRPr="00365FB2">
        <w:rPr>
          <w:rFonts w:asciiTheme="minorHAnsi" w:hAnsiTheme="minorHAnsi" w:cstheme="minorHAnsi"/>
          <w:sz w:val="20"/>
          <w:szCs w:val="20"/>
        </w:rPr>
        <w:t>Pełnomocnik Zamawiają</w:t>
      </w:r>
      <w:r w:rsidR="00365FB2">
        <w:rPr>
          <w:rFonts w:asciiTheme="minorHAnsi" w:hAnsiTheme="minorHAnsi" w:cstheme="minorHAnsi"/>
          <w:sz w:val="20"/>
          <w:szCs w:val="20"/>
        </w:rPr>
        <w:t>cego</w:t>
      </w:r>
      <w:r w:rsidRPr="00365FB2">
        <w:rPr>
          <w:rFonts w:asciiTheme="minorHAnsi" w:hAnsiTheme="minorHAnsi" w:cstheme="minorHAnsi"/>
          <w:sz w:val="20"/>
          <w:szCs w:val="20"/>
        </w:rPr>
        <w:t xml:space="preserve"> informuje, że </w:t>
      </w:r>
      <w:r w:rsidR="00365FB2" w:rsidRPr="00365FB2">
        <w:rPr>
          <w:rFonts w:asciiTheme="minorHAnsi" w:hAnsiTheme="minorHAnsi" w:cstheme="minorHAnsi"/>
          <w:sz w:val="20"/>
          <w:szCs w:val="20"/>
        </w:rPr>
        <w:t xml:space="preserve">dostępne </w:t>
      </w:r>
      <w:r w:rsidRPr="00365FB2">
        <w:rPr>
          <w:rFonts w:asciiTheme="minorHAnsi" w:hAnsiTheme="minorHAnsi" w:cstheme="minorHAnsi"/>
          <w:sz w:val="20"/>
          <w:szCs w:val="20"/>
        </w:rPr>
        <w:t xml:space="preserve">okresy rozliczeniowe wskazane są w taryfie Operatora, tj. PGE Dystrybucja S.A. </w:t>
      </w:r>
      <w:r w:rsidR="00365FB2">
        <w:rPr>
          <w:rFonts w:asciiTheme="minorHAnsi" w:hAnsiTheme="minorHAnsi" w:cstheme="minorHAnsi"/>
          <w:sz w:val="20"/>
          <w:szCs w:val="20"/>
        </w:rPr>
        <w:t xml:space="preserve">Zamawiający nie jest w stanie podać dokładnie okresów rozliczeniowych dla poszczególnych PPE, dlatego dopuszcza stosowanie dowolnych, wskazanych w taryfie OSD okresów rozliczeniowych dla poszczególnych PPE. </w:t>
      </w:r>
    </w:p>
    <w:p w:rsidR="00365FB2" w:rsidRPr="00A87337" w:rsidRDefault="00365FB2" w:rsidP="00AA754D">
      <w:pPr>
        <w:jc w:val="both"/>
        <w:rPr>
          <w:rFonts w:asciiTheme="minorHAnsi" w:hAnsiTheme="minorHAnsi" w:cstheme="minorHAnsi"/>
          <w:bCs/>
          <w:sz w:val="20"/>
          <w:szCs w:val="20"/>
        </w:rPr>
      </w:pPr>
      <w:r w:rsidRPr="00365FB2">
        <w:rPr>
          <w:rFonts w:asciiTheme="minorHAnsi" w:hAnsiTheme="minorHAnsi" w:cstheme="minorHAnsi"/>
          <w:sz w:val="20"/>
          <w:szCs w:val="20"/>
        </w:rPr>
        <w:t xml:space="preserve">W tej sytuacji </w:t>
      </w:r>
      <w:r w:rsidRPr="00365FB2">
        <w:rPr>
          <w:rFonts w:asciiTheme="minorHAnsi" w:eastAsia="Calibri" w:hAnsiTheme="minorHAnsi" w:cstheme="minorHAnsi"/>
          <w:sz w:val="20"/>
          <w:szCs w:val="20"/>
        </w:rPr>
        <w:t xml:space="preserve">Wykonawca w procesie fakturowania </w:t>
      </w:r>
      <w:r>
        <w:rPr>
          <w:rFonts w:asciiTheme="minorHAnsi" w:eastAsia="Calibri" w:hAnsiTheme="minorHAnsi" w:cstheme="minorHAnsi"/>
          <w:sz w:val="20"/>
          <w:szCs w:val="20"/>
        </w:rPr>
        <w:t xml:space="preserve">winien </w:t>
      </w:r>
      <w:r w:rsidRPr="00365FB2">
        <w:rPr>
          <w:rFonts w:asciiTheme="minorHAnsi" w:eastAsia="Calibri" w:hAnsiTheme="minorHAnsi" w:cstheme="minorHAnsi"/>
          <w:sz w:val="20"/>
          <w:szCs w:val="20"/>
        </w:rPr>
        <w:t>opiera</w:t>
      </w:r>
      <w:r>
        <w:rPr>
          <w:rFonts w:asciiTheme="minorHAnsi" w:eastAsia="Calibri" w:hAnsiTheme="minorHAnsi" w:cstheme="minorHAnsi"/>
          <w:sz w:val="20"/>
          <w:szCs w:val="20"/>
        </w:rPr>
        <w:t>ć</w:t>
      </w:r>
      <w:r w:rsidRPr="00365FB2">
        <w:rPr>
          <w:rFonts w:asciiTheme="minorHAnsi" w:eastAsia="Calibri" w:hAnsiTheme="minorHAnsi" w:cstheme="minorHAnsi"/>
          <w:sz w:val="20"/>
          <w:szCs w:val="20"/>
        </w:rPr>
        <w:t xml:space="preserve"> się na danych pomiarowo-rozliczeniowych przekazywanych przez Operatora Systemu Dystrybucyjnego</w:t>
      </w:r>
      <w:r>
        <w:rPr>
          <w:rFonts w:asciiTheme="minorHAnsi" w:eastAsia="Calibri" w:hAnsiTheme="minorHAnsi" w:cstheme="minorHAnsi"/>
          <w:sz w:val="20"/>
          <w:szCs w:val="20"/>
        </w:rPr>
        <w:t>.</w:t>
      </w:r>
    </w:p>
    <w:p w:rsidR="00300010" w:rsidRPr="00A87337" w:rsidRDefault="00300010" w:rsidP="00AA754D">
      <w:pPr>
        <w:jc w:val="both"/>
        <w:rPr>
          <w:rFonts w:asciiTheme="minorHAnsi" w:hAnsiTheme="minorHAnsi" w:cstheme="minorHAnsi"/>
          <w:bCs/>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10</w:t>
      </w:r>
      <w:r w:rsidRPr="00A87337">
        <w:rPr>
          <w:rFonts w:asciiTheme="minorHAnsi" w:eastAsia="Calibri" w:hAnsiTheme="minorHAnsi" w:cstheme="minorHAnsi"/>
          <w:sz w:val="20"/>
          <w:szCs w:val="20"/>
        </w:rPr>
        <w:t>.</w:t>
      </w:r>
      <w:r w:rsidRPr="00A87337">
        <w:rPr>
          <w:rFonts w:asciiTheme="minorHAnsi" w:hAnsiTheme="minorHAnsi" w:cstheme="minorHAnsi"/>
          <w:sz w:val="20"/>
          <w:szCs w:val="20"/>
        </w:rPr>
        <w:t xml:space="preserve"> </w:t>
      </w:r>
      <w:r w:rsidRPr="00A87337">
        <w:rPr>
          <w:rFonts w:asciiTheme="minorHAnsi" w:eastAsia="Calibri" w:hAnsiTheme="minorHAnsi" w:cstheme="minorHAnsi"/>
          <w:sz w:val="20"/>
          <w:szCs w:val="20"/>
        </w:rPr>
        <w:t>Zwracamy się z prośbą o wykreślenie § 2 ust.2 Projektu Umowy.</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w:t>
      </w:r>
    </w:p>
    <w:p w:rsidR="00300010" w:rsidRPr="0079698D" w:rsidRDefault="00300010" w:rsidP="00AA754D">
      <w:pPr>
        <w:jc w:val="both"/>
        <w:rPr>
          <w:rFonts w:asciiTheme="minorHAnsi" w:eastAsia="Calibri" w:hAnsiTheme="minorHAnsi" w:cstheme="minorHAnsi"/>
          <w:b/>
          <w:bCs/>
          <w:sz w:val="20"/>
          <w:szCs w:val="20"/>
        </w:rPr>
      </w:pPr>
      <w:r w:rsidRPr="0079698D">
        <w:rPr>
          <w:rFonts w:asciiTheme="minorHAnsi" w:eastAsia="Calibri" w:hAnsiTheme="minorHAnsi" w:cstheme="minorHAnsi"/>
          <w:b/>
          <w:bCs/>
          <w:sz w:val="20"/>
          <w:szCs w:val="20"/>
        </w:rPr>
        <w:t>Odpowiedź 10</w:t>
      </w:r>
    </w:p>
    <w:p w:rsidR="00C97BA7" w:rsidRPr="00A87337" w:rsidRDefault="0079698D" w:rsidP="00C97BA7">
      <w:pPr>
        <w:spacing w:line="276" w:lineRule="auto"/>
        <w:ind w:left="-142"/>
        <w:jc w:val="both"/>
        <w:rPr>
          <w:rFonts w:asciiTheme="minorHAnsi" w:hAnsiTheme="minorHAnsi" w:cstheme="minorHAnsi"/>
          <w:sz w:val="20"/>
          <w:szCs w:val="20"/>
        </w:rPr>
      </w:pPr>
      <w:r>
        <w:rPr>
          <w:rFonts w:asciiTheme="minorHAnsi" w:hAnsiTheme="minorHAnsi" w:cstheme="minorHAnsi"/>
          <w:sz w:val="20"/>
          <w:szCs w:val="20"/>
        </w:rPr>
        <w:t xml:space="preserve">   </w:t>
      </w:r>
      <w:r w:rsidR="00C97BA7" w:rsidRPr="00A87337">
        <w:rPr>
          <w:rFonts w:asciiTheme="minorHAnsi" w:hAnsiTheme="minorHAnsi" w:cstheme="minorHAnsi"/>
          <w:sz w:val="20"/>
          <w:szCs w:val="20"/>
        </w:rPr>
        <w:t>Pełnomocnik Zamawiając</w:t>
      </w:r>
      <w:r>
        <w:rPr>
          <w:rFonts w:asciiTheme="minorHAnsi" w:hAnsiTheme="minorHAnsi" w:cstheme="minorHAnsi"/>
          <w:sz w:val="20"/>
          <w:szCs w:val="20"/>
        </w:rPr>
        <w:t>ego</w:t>
      </w:r>
      <w:r w:rsidR="00C97BA7" w:rsidRPr="00A87337">
        <w:rPr>
          <w:rFonts w:asciiTheme="minorHAnsi" w:hAnsiTheme="minorHAnsi" w:cstheme="minorHAnsi"/>
          <w:sz w:val="20"/>
          <w:szCs w:val="20"/>
        </w:rPr>
        <w:t xml:space="preserve"> informuje, że zapis </w:t>
      </w:r>
      <w:r w:rsidR="00C97BA7" w:rsidRPr="00A87337">
        <w:rPr>
          <w:rFonts w:asciiTheme="minorHAnsi" w:hAnsiTheme="minorHAnsi" w:cstheme="minorHAnsi"/>
          <w:color w:val="000000" w:themeColor="text1"/>
          <w:sz w:val="20"/>
          <w:szCs w:val="20"/>
        </w:rPr>
        <w:t>§ 2 ust. 2 Projektu umowy</w:t>
      </w:r>
      <w:r w:rsidR="00C97BA7" w:rsidRPr="00A87337">
        <w:rPr>
          <w:rFonts w:asciiTheme="minorHAnsi" w:hAnsiTheme="minorHAnsi" w:cstheme="minorHAnsi"/>
          <w:color w:val="000000" w:themeColor="text1"/>
          <w:sz w:val="20"/>
          <w:szCs w:val="20"/>
          <w:u w:val="single"/>
        </w:rPr>
        <w:t xml:space="preserve"> </w:t>
      </w:r>
      <w:r w:rsidR="00C97BA7" w:rsidRPr="00A87337">
        <w:rPr>
          <w:rFonts w:asciiTheme="minorHAnsi" w:hAnsiTheme="minorHAnsi" w:cstheme="minorHAnsi"/>
          <w:sz w:val="20"/>
          <w:szCs w:val="20"/>
        </w:rPr>
        <w:t>pozostaje bez zmian.</w:t>
      </w:r>
    </w:p>
    <w:p w:rsidR="00300010" w:rsidRPr="00A87337" w:rsidRDefault="00300010" w:rsidP="00AA754D">
      <w:pPr>
        <w:jc w:val="both"/>
        <w:rPr>
          <w:rFonts w:asciiTheme="minorHAnsi" w:eastAsia="Calibri" w:hAnsiTheme="minorHAnsi" w:cstheme="minorHAnsi"/>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11</w:t>
      </w:r>
      <w:r w:rsidRPr="00A87337">
        <w:rPr>
          <w:rFonts w:asciiTheme="minorHAnsi" w:eastAsia="Calibri" w:hAnsiTheme="minorHAnsi" w:cstheme="minorHAnsi"/>
          <w:sz w:val="20"/>
          <w:szCs w:val="20"/>
        </w:rPr>
        <w:t>. dot. § 6 ust. 9 projektu umowy</w:t>
      </w: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sz w:val="20"/>
          <w:szCs w:val="20"/>
        </w:rPr>
        <w:lastRenderedPageBreak/>
        <w:t>Zwracamy uwagę, że określona przez Zamawiającego wysokość kar umownych, w szczególności w odniesieniu do kary za każdy dzień opóźnienia w wystawieniu faktur, zdaniem Wykonawcy może zostać uznana jako kara rażąco wygórowana, co umożliwi jej podważenie na drodze sądowej, zgodnie z art. 484 §2 Kodeksu cywilnego. Możliwość podważania wysokości kary umownej nie tylko narazi strony umowy na koszty postępowania sądowego, ale wiąże się także z niepewnością co do praw i obowiązków stron. Jednocześnie tak wysoki poziom kary umownej zmusi Wykonawców do uwzględnienia tego elementu ryzyka przy wycenie usług dla Zamawiającego, co znajdzie wyraz w podwyższeniu ceny ofertowej.</w:t>
      </w:r>
      <w:r w:rsidR="00C97BA7" w:rsidRPr="00A87337">
        <w:rPr>
          <w:rFonts w:asciiTheme="minorHAnsi" w:eastAsia="Calibri" w:hAnsiTheme="minorHAnsi" w:cstheme="minorHAnsi"/>
          <w:sz w:val="20"/>
          <w:szCs w:val="20"/>
        </w:rPr>
        <w:t xml:space="preserve"> </w:t>
      </w:r>
      <w:r w:rsidRPr="00A87337">
        <w:rPr>
          <w:rFonts w:asciiTheme="minorHAnsi" w:eastAsia="Calibri" w:hAnsiTheme="minorHAnsi" w:cstheme="minorHAnsi"/>
          <w:sz w:val="20"/>
          <w:szCs w:val="20"/>
        </w:rPr>
        <w:t>Mając na względzie powyższe, zwracamy się z prośbą o usunięcie kwestionowanych zapisów.</w:t>
      </w:r>
    </w:p>
    <w:p w:rsidR="00C97BA7" w:rsidRPr="0079698D" w:rsidRDefault="00C97BA7" w:rsidP="00AA754D">
      <w:pPr>
        <w:jc w:val="both"/>
        <w:rPr>
          <w:rFonts w:asciiTheme="minorHAnsi" w:eastAsia="Calibri" w:hAnsiTheme="minorHAnsi" w:cstheme="minorHAnsi"/>
          <w:b/>
          <w:bCs/>
          <w:sz w:val="20"/>
          <w:szCs w:val="20"/>
        </w:rPr>
      </w:pPr>
      <w:r w:rsidRPr="0079698D">
        <w:rPr>
          <w:rFonts w:asciiTheme="minorHAnsi" w:eastAsia="Calibri" w:hAnsiTheme="minorHAnsi" w:cstheme="minorHAnsi"/>
          <w:b/>
          <w:bCs/>
          <w:sz w:val="20"/>
          <w:szCs w:val="20"/>
        </w:rPr>
        <w:t>Odpowiedź 11</w:t>
      </w:r>
    </w:p>
    <w:p w:rsidR="00A87337" w:rsidRPr="00A87337" w:rsidRDefault="00A87337" w:rsidP="0079698D">
      <w:pPr>
        <w:spacing w:line="276" w:lineRule="auto"/>
        <w:jc w:val="both"/>
        <w:rPr>
          <w:rFonts w:asciiTheme="minorHAnsi" w:hAnsiTheme="minorHAnsi" w:cstheme="minorHAnsi"/>
          <w:sz w:val="20"/>
          <w:szCs w:val="20"/>
        </w:rPr>
      </w:pPr>
      <w:r w:rsidRPr="00A87337">
        <w:rPr>
          <w:rFonts w:asciiTheme="minorHAnsi" w:hAnsiTheme="minorHAnsi" w:cstheme="minorHAnsi"/>
          <w:sz w:val="20"/>
          <w:szCs w:val="20"/>
        </w:rPr>
        <w:t xml:space="preserve">Pełnomocnik Zamawiającego informuje, że nie wyraża zgody na usunięcie zapisu w § 6 ust. 9. </w:t>
      </w:r>
    </w:p>
    <w:p w:rsidR="00C97BA7" w:rsidRDefault="00A87337" w:rsidP="0079698D">
      <w:pPr>
        <w:spacing w:line="276" w:lineRule="auto"/>
        <w:jc w:val="both"/>
        <w:rPr>
          <w:rFonts w:asciiTheme="minorHAnsi" w:hAnsiTheme="minorHAnsi" w:cstheme="minorHAnsi"/>
          <w:color w:val="000000"/>
          <w:sz w:val="20"/>
          <w:szCs w:val="20"/>
        </w:rPr>
      </w:pPr>
      <w:r w:rsidRPr="00A87337">
        <w:rPr>
          <w:rFonts w:asciiTheme="minorHAnsi" w:hAnsiTheme="minorHAnsi" w:cstheme="minorHAnsi"/>
          <w:sz w:val="20"/>
          <w:szCs w:val="20"/>
        </w:rPr>
        <w:t>Pełnomocnik Zamawiającego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Jeżeli Wykonawca pomimo starań nie otrzyma odczytów od OSD, i tym samym nie będzie mógł wystawić faktury zgodnie z terminem umownym, kara umowna nie zostanie naliczona. Wykonawca będzie jednak zobowiązany udowodnić na piśmie Zamawiającemu, iż nie mógł pozyskać danych i rzeczywiście nie wystawił faktury nie z własnej winy.</w:t>
      </w:r>
    </w:p>
    <w:p w:rsidR="0079698D" w:rsidRPr="0079698D" w:rsidRDefault="0079698D" w:rsidP="0079698D">
      <w:pPr>
        <w:spacing w:line="276" w:lineRule="auto"/>
        <w:jc w:val="both"/>
        <w:rPr>
          <w:rFonts w:asciiTheme="minorHAnsi" w:hAnsiTheme="minorHAnsi" w:cstheme="minorHAnsi"/>
          <w:color w:val="000000"/>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12.</w:t>
      </w:r>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 xml:space="preserve">Wykonawca zwraca </w:t>
      </w:r>
      <w:proofErr w:type="spellStart"/>
      <w:r w:rsidRPr="00A87337">
        <w:rPr>
          <w:rFonts w:asciiTheme="minorHAnsi" w:hAnsiTheme="minorHAnsi" w:cstheme="minorHAnsi"/>
          <w:sz w:val="20"/>
          <w:szCs w:val="20"/>
        </w:rPr>
        <w:t>sie</w:t>
      </w:r>
      <w:proofErr w:type="spellEnd"/>
      <w:r w:rsidRPr="00A87337">
        <w:rPr>
          <w:rFonts w:asciiTheme="minorHAnsi" w:hAnsiTheme="minorHAnsi" w:cstheme="minorHAnsi"/>
          <w:sz w:val="20"/>
          <w:szCs w:val="20"/>
        </w:rPr>
        <w:t xml:space="preserve"> z prośbą o informację czy  energia elektryczna zu</w:t>
      </w:r>
      <w:r w:rsidR="0079698D">
        <w:rPr>
          <w:rFonts w:asciiTheme="minorHAnsi" w:hAnsiTheme="minorHAnsi" w:cstheme="minorHAnsi"/>
          <w:sz w:val="20"/>
          <w:szCs w:val="20"/>
        </w:rPr>
        <w:t>ż</w:t>
      </w:r>
      <w:r w:rsidRPr="00A87337">
        <w:rPr>
          <w:rFonts w:asciiTheme="minorHAnsi" w:hAnsiTheme="minorHAnsi" w:cstheme="minorHAnsi"/>
          <w:sz w:val="20"/>
          <w:szCs w:val="20"/>
        </w:rPr>
        <w:t>ywana będzie na potrzeby własne ? czy którykolwiek  PPE posiada instalację fotowoltaiczną?</w:t>
      </w:r>
    </w:p>
    <w:p w:rsidR="00C97BA7" w:rsidRPr="0079698D" w:rsidRDefault="00C97BA7" w:rsidP="00AA754D">
      <w:pPr>
        <w:jc w:val="both"/>
        <w:rPr>
          <w:rFonts w:asciiTheme="minorHAnsi" w:hAnsiTheme="minorHAnsi" w:cstheme="minorHAnsi"/>
          <w:b/>
          <w:bCs/>
          <w:sz w:val="20"/>
          <w:szCs w:val="20"/>
        </w:rPr>
      </w:pPr>
      <w:r w:rsidRPr="0079698D">
        <w:rPr>
          <w:rFonts w:asciiTheme="minorHAnsi" w:hAnsiTheme="minorHAnsi" w:cstheme="minorHAnsi"/>
          <w:b/>
          <w:bCs/>
          <w:sz w:val="20"/>
          <w:szCs w:val="20"/>
        </w:rPr>
        <w:t>Odpowiedź 12</w:t>
      </w:r>
    </w:p>
    <w:p w:rsidR="00C97BA7" w:rsidRPr="00A87337" w:rsidRDefault="00C97BA7" w:rsidP="00AA754D">
      <w:pPr>
        <w:jc w:val="both"/>
        <w:rPr>
          <w:rFonts w:asciiTheme="minorHAnsi" w:hAnsiTheme="minorHAnsi" w:cstheme="minorHAnsi"/>
          <w:sz w:val="20"/>
          <w:szCs w:val="20"/>
        </w:rPr>
      </w:pPr>
      <w:r w:rsidRPr="00A87337">
        <w:rPr>
          <w:rFonts w:asciiTheme="minorHAnsi" w:hAnsiTheme="minorHAnsi" w:cstheme="minorHAnsi"/>
          <w:sz w:val="20"/>
          <w:szCs w:val="20"/>
        </w:rPr>
        <w:t>Pełnomocnik Zamawiając</w:t>
      </w:r>
      <w:r w:rsidR="0079698D">
        <w:rPr>
          <w:rFonts w:asciiTheme="minorHAnsi" w:hAnsiTheme="minorHAnsi" w:cstheme="minorHAnsi"/>
          <w:sz w:val="20"/>
          <w:szCs w:val="20"/>
        </w:rPr>
        <w:t>ego</w:t>
      </w:r>
      <w:r w:rsidRPr="00A87337">
        <w:rPr>
          <w:rFonts w:asciiTheme="minorHAnsi" w:hAnsiTheme="minorHAnsi" w:cstheme="minorHAnsi"/>
          <w:sz w:val="20"/>
          <w:szCs w:val="20"/>
        </w:rPr>
        <w:t xml:space="preserve"> informuje, że w postępowaniu nie zostały ujęte PPE, które posiadają instalację fotowoltaiczną. Energia elektryczna zużywana będzie na potrzeby własne.</w:t>
      </w:r>
    </w:p>
    <w:p w:rsidR="00C97BA7" w:rsidRPr="00A87337" w:rsidRDefault="00C97BA7" w:rsidP="00AA754D">
      <w:pPr>
        <w:jc w:val="both"/>
        <w:rPr>
          <w:rFonts w:asciiTheme="minorHAnsi" w:hAnsiTheme="minorHAnsi" w:cstheme="minorHAnsi"/>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Pytanie 13.</w:t>
      </w:r>
    </w:p>
    <w:p w:rsidR="00AA754D" w:rsidRPr="00A87337" w:rsidRDefault="00AA754D" w:rsidP="00AA754D">
      <w:pPr>
        <w:jc w:val="both"/>
        <w:rPr>
          <w:rFonts w:asciiTheme="minorHAnsi" w:hAnsiTheme="minorHAnsi" w:cstheme="minorHAnsi"/>
          <w:bCs/>
          <w:sz w:val="20"/>
          <w:szCs w:val="20"/>
        </w:rPr>
      </w:pPr>
      <w:r w:rsidRPr="00A87337">
        <w:rPr>
          <w:rFonts w:asciiTheme="minorHAnsi" w:eastAsia="Calibri" w:hAnsiTheme="minorHAnsi" w:cstheme="minorHAnsi"/>
          <w:sz w:val="20"/>
          <w:szCs w:val="20"/>
        </w:rPr>
        <w:t xml:space="preserve"> Zwracamy się z prośbą o zmianę § 8 ust. 1 Projektu Umowy sprzedaży na zapis o treści: „1. </w:t>
      </w:r>
      <w:r w:rsidRPr="00A87337">
        <w:rPr>
          <w:rFonts w:asciiTheme="minorHAnsi" w:hAnsiTheme="minorHAnsi" w:cstheme="minorHAnsi"/>
          <w:sz w:val="20"/>
          <w:szCs w:val="20"/>
        </w:rPr>
        <w:t xml:space="preserve">Wykonawca wstrzymuje sprzedaż energii elektrycznej w przypadku </w:t>
      </w:r>
      <w:r w:rsidRPr="00A87337">
        <w:rPr>
          <w:rFonts w:asciiTheme="minorHAnsi" w:hAnsiTheme="minorHAnsi" w:cstheme="minorHAnsi"/>
          <w:bCs/>
          <w:sz w:val="20"/>
          <w:szCs w:val="20"/>
        </w:rPr>
        <w:t>gdy Zamawiający zwleka z zapłatą za pobraną energię elektrycznej co najmniej przez okres 30 dni po upływie terminu płatności.”</w:t>
      </w:r>
    </w:p>
    <w:p w:rsidR="00AA754D" w:rsidRPr="00A87337" w:rsidRDefault="00AA754D" w:rsidP="00AA754D">
      <w:pPr>
        <w:jc w:val="both"/>
        <w:rPr>
          <w:rFonts w:asciiTheme="minorHAnsi" w:hAnsiTheme="minorHAnsi" w:cstheme="minorHAnsi"/>
          <w:bCs/>
          <w:sz w:val="20"/>
          <w:szCs w:val="20"/>
        </w:rPr>
      </w:pPr>
      <w:r w:rsidRPr="00A87337">
        <w:rPr>
          <w:rFonts w:asciiTheme="minorHAnsi" w:hAnsiTheme="minorHAnsi" w:cstheme="minorHAnsi"/>
          <w:bCs/>
          <w:sz w:val="20"/>
          <w:szCs w:val="20"/>
        </w:rPr>
        <w:t>W ramach wyjaśnień, informujemy iż powyższe reguluje nowelizacja Ustawy Prawo energetyczne z dnia 26 lipca 2013r. art. 6b ust.2</w:t>
      </w:r>
    </w:p>
    <w:p w:rsidR="00C97BA7" w:rsidRPr="00A87337" w:rsidRDefault="00C97BA7" w:rsidP="00AA754D">
      <w:pPr>
        <w:jc w:val="both"/>
        <w:rPr>
          <w:rFonts w:asciiTheme="minorHAnsi" w:hAnsiTheme="minorHAnsi" w:cstheme="minorHAnsi"/>
          <w:b/>
          <w:sz w:val="20"/>
          <w:szCs w:val="20"/>
        </w:rPr>
      </w:pPr>
      <w:r w:rsidRPr="00A87337">
        <w:rPr>
          <w:rFonts w:asciiTheme="minorHAnsi" w:hAnsiTheme="minorHAnsi" w:cstheme="minorHAnsi"/>
          <w:b/>
          <w:sz w:val="20"/>
          <w:szCs w:val="20"/>
        </w:rPr>
        <w:t>Odpowiedź 13</w:t>
      </w:r>
    </w:p>
    <w:p w:rsidR="00C97BA7" w:rsidRPr="00A87337" w:rsidRDefault="00C97BA7" w:rsidP="00C97BA7">
      <w:pPr>
        <w:spacing w:line="276" w:lineRule="auto"/>
        <w:ind w:left="-142"/>
        <w:jc w:val="both"/>
        <w:rPr>
          <w:rFonts w:asciiTheme="minorHAnsi" w:hAnsiTheme="minorHAnsi" w:cstheme="minorHAnsi"/>
          <w:sz w:val="20"/>
          <w:szCs w:val="20"/>
        </w:rPr>
      </w:pPr>
      <w:r w:rsidRPr="00A87337">
        <w:rPr>
          <w:rFonts w:asciiTheme="minorHAnsi" w:hAnsiTheme="minorHAnsi" w:cstheme="minorHAnsi"/>
          <w:sz w:val="20"/>
          <w:szCs w:val="20"/>
        </w:rPr>
        <w:t xml:space="preserve">   Pełnomocnik Zamawiający informuje, że zapis </w:t>
      </w:r>
      <w:r w:rsidRPr="00A87337">
        <w:rPr>
          <w:rFonts w:asciiTheme="minorHAnsi" w:hAnsiTheme="minorHAnsi" w:cstheme="minorHAnsi"/>
          <w:color w:val="000000" w:themeColor="text1"/>
          <w:sz w:val="20"/>
          <w:szCs w:val="20"/>
        </w:rPr>
        <w:t>§ 8 ust. 1 Projektu umowy</w:t>
      </w:r>
      <w:r w:rsidRPr="00A87337">
        <w:rPr>
          <w:rFonts w:asciiTheme="minorHAnsi" w:hAnsiTheme="minorHAnsi" w:cstheme="minorHAnsi"/>
          <w:color w:val="000000" w:themeColor="text1"/>
          <w:sz w:val="20"/>
          <w:szCs w:val="20"/>
          <w:u w:val="single"/>
        </w:rPr>
        <w:t xml:space="preserve"> </w:t>
      </w:r>
      <w:r w:rsidRPr="00A87337">
        <w:rPr>
          <w:rFonts w:asciiTheme="minorHAnsi" w:hAnsiTheme="minorHAnsi" w:cstheme="minorHAnsi"/>
          <w:sz w:val="20"/>
          <w:szCs w:val="20"/>
        </w:rPr>
        <w:t>pozostaje bez zmian</w:t>
      </w:r>
    </w:p>
    <w:p w:rsidR="00C97BA7" w:rsidRPr="00A87337" w:rsidRDefault="00C97BA7" w:rsidP="00AA754D">
      <w:pPr>
        <w:jc w:val="both"/>
        <w:rPr>
          <w:rFonts w:asciiTheme="minorHAnsi" w:hAnsiTheme="minorHAnsi" w:cstheme="minorHAnsi"/>
          <w:bCs/>
          <w:sz w:val="20"/>
          <w:szCs w:val="20"/>
        </w:rPr>
      </w:pPr>
    </w:p>
    <w:p w:rsidR="00AA754D" w:rsidRPr="00A87337" w:rsidRDefault="00AA754D" w:rsidP="00AA754D">
      <w:pPr>
        <w:jc w:val="both"/>
        <w:rPr>
          <w:rFonts w:asciiTheme="minorHAnsi" w:eastAsia="Calibri" w:hAnsiTheme="minorHAnsi" w:cstheme="minorHAnsi"/>
          <w:sz w:val="20"/>
          <w:szCs w:val="20"/>
        </w:rPr>
      </w:pPr>
      <w:r w:rsidRPr="00A87337">
        <w:rPr>
          <w:rFonts w:asciiTheme="minorHAnsi" w:eastAsia="Calibri" w:hAnsiTheme="minorHAnsi" w:cstheme="minorHAnsi"/>
          <w:b/>
          <w:sz w:val="20"/>
          <w:szCs w:val="20"/>
        </w:rPr>
        <w:t xml:space="preserve">Pytanie 14. dot. § 11 ust. 3 projektu </w:t>
      </w:r>
      <w:proofErr w:type="spellStart"/>
      <w:r w:rsidRPr="00A87337">
        <w:rPr>
          <w:rFonts w:asciiTheme="minorHAnsi" w:eastAsia="Calibri" w:hAnsiTheme="minorHAnsi" w:cstheme="minorHAnsi"/>
          <w:b/>
          <w:sz w:val="20"/>
          <w:szCs w:val="20"/>
        </w:rPr>
        <w:t>umow</w:t>
      </w:r>
      <w:proofErr w:type="spellEnd"/>
    </w:p>
    <w:p w:rsidR="00AA754D" w:rsidRPr="00A87337" w:rsidRDefault="00AA754D" w:rsidP="00AA754D">
      <w:pPr>
        <w:jc w:val="both"/>
        <w:rPr>
          <w:rFonts w:asciiTheme="minorHAnsi" w:hAnsiTheme="minorHAnsi" w:cstheme="minorHAnsi"/>
          <w:sz w:val="20"/>
          <w:szCs w:val="20"/>
        </w:rPr>
      </w:pPr>
      <w:r w:rsidRPr="00A87337">
        <w:rPr>
          <w:rFonts w:asciiTheme="minorHAnsi" w:hAnsiTheme="minorHAnsi" w:cstheme="minorHAnsi"/>
          <w:sz w:val="20"/>
          <w:szCs w:val="20"/>
        </w:rPr>
        <w:t>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sformułowania o treści: „Zamawiający ponosi odpowiedzialność za terminowość i poprawność przekazanych danych, niezbędnych do przeprowadzenia procedury zmiany sprzedawcy.”</w:t>
      </w:r>
    </w:p>
    <w:p w:rsidR="00C97BA7" w:rsidRPr="00A87337" w:rsidRDefault="00C97BA7" w:rsidP="00AA754D">
      <w:pPr>
        <w:jc w:val="both"/>
        <w:rPr>
          <w:rFonts w:asciiTheme="minorHAnsi" w:hAnsiTheme="minorHAnsi" w:cstheme="minorHAnsi"/>
          <w:b/>
          <w:bCs/>
          <w:sz w:val="20"/>
          <w:szCs w:val="20"/>
        </w:rPr>
      </w:pPr>
      <w:r w:rsidRPr="00A87337">
        <w:rPr>
          <w:rFonts w:asciiTheme="minorHAnsi" w:hAnsiTheme="minorHAnsi" w:cstheme="minorHAnsi"/>
          <w:b/>
          <w:bCs/>
          <w:sz w:val="20"/>
          <w:szCs w:val="20"/>
        </w:rPr>
        <w:t>Odpowiedź 14</w:t>
      </w:r>
    </w:p>
    <w:p w:rsidR="00C97BA7" w:rsidRPr="00A87337" w:rsidRDefault="00C97BA7" w:rsidP="0079698D">
      <w:pPr>
        <w:pStyle w:val="Akapitzlist"/>
        <w:spacing w:line="276" w:lineRule="auto"/>
        <w:ind w:left="0"/>
        <w:jc w:val="both"/>
        <w:rPr>
          <w:rFonts w:asciiTheme="minorHAnsi" w:hAnsiTheme="minorHAnsi" w:cstheme="minorHAnsi"/>
          <w:sz w:val="20"/>
          <w:szCs w:val="20"/>
        </w:rPr>
      </w:pPr>
      <w:r w:rsidRPr="00A87337">
        <w:rPr>
          <w:rFonts w:asciiTheme="minorHAnsi" w:hAnsiTheme="minorHAnsi" w:cstheme="minorHAnsi"/>
          <w:sz w:val="20"/>
          <w:szCs w:val="20"/>
        </w:rPr>
        <w:t xml:space="preserve">Pełnomocnik Zamawiającego informuje, że Wykonawca otrzyma załączniki do umów, w których zawarte są dane niezbędne do skutecznego zgłoszenia zmiany sprzedawcy oraz wypowiedzenia obecnie obowiązujących umów. Wykonawca zobligowany jest do wypowiedzenia umów kompleksowych, zgłoszenia zmiany sprzedawcy u OSD, a otrzymując od OSD ewentualne informację na temat chociażby negatywnych weryfikacji punktów poboru podczas zgłaszania, winien niezwłocznie skontaktować się z Zamawiającym w celu wyjaśnienia nieprawidłowości. Zapis § 11 ust. 3 </w:t>
      </w:r>
      <w:r w:rsidR="0079698D" w:rsidRPr="00A87337">
        <w:rPr>
          <w:rFonts w:asciiTheme="minorHAnsi" w:hAnsiTheme="minorHAnsi" w:cstheme="minorHAnsi"/>
          <w:color w:val="000000" w:themeColor="text1"/>
          <w:sz w:val="20"/>
          <w:szCs w:val="20"/>
        </w:rPr>
        <w:t>Projektu umowy</w:t>
      </w:r>
      <w:r w:rsidR="0079698D" w:rsidRPr="00A87337">
        <w:rPr>
          <w:rFonts w:asciiTheme="minorHAnsi" w:hAnsiTheme="minorHAnsi" w:cstheme="minorHAnsi"/>
          <w:color w:val="000000" w:themeColor="text1"/>
          <w:sz w:val="20"/>
          <w:szCs w:val="20"/>
          <w:u w:val="single"/>
        </w:rPr>
        <w:t xml:space="preserve"> </w:t>
      </w:r>
      <w:r w:rsidRPr="00A87337">
        <w:rPr>
          <w:rFonts w:asciiTheme="minorHAnsi" w:hAnsiTheme="minorHAnsi" w:cstheme="minorHAnsi"/>
          <w:sz w:val="20"/>
          <w:szCs w:val="20"/>
        </w:rPr>
        <w:t>pozostaje bez zmian.</w:t>
      </w:r>
    </w:p>
    <w:p w:rsidR="00C97BA7" w:rsidRPr="00A87337" w:rsidRDefault="00C97BA7" w:rsidP="00AA754D">
      <w:pPr>
        <w:jc w:val="both"/>
        <w:rPr>
          <w:rFonts w:asciiTheme="minorHAnsi" w:hAnsiTheme="minorHAnsi" w:cstheme="minorHAnsi"/>
          <w:sz w:val="20"/>
          <w:szCs w:val="20"/>
        </w:rPr>
      </w:pPr>
    </w:p>
    <w:p w:rsidR="00EF0072" w:rsidRPr="00A87337" w:rsidRDefault="00EF0072" w:rsidP="00AA754D">
      <w:pPr>
        <w:jc w:val="both"/>
        <w:rPr>
          <w:rFonts w:asciiTheme="minorHAnsi" w:hAnsiTheme="minorHAnsi" w:cstheme="minorHAnsi"/>
          <w:sz w:val="20"/>
          <w:szCs w:val="20"/>
        </w:rPr>
      </w:pPr>
    </w:p>
    <w:p w:rsidR="00000FBF" w:rsidRPr="00A87337" w:rsidRDefault="00000FBF" w:rsidP="00AA754D">
      <w:pPr>
        <w:ind w:right="-1"/>
        <w:jc w:val="both"/>
        <w:rPr>
          <w:rFonts w:asciiTheme="minorHAnsi" w:hAnsiTheme="minorHAnsi" w:cstheme="minorHAnsi"/>
          <w:sz w:val="20"/>
          <w:szCs w:val="20"/>
        </w:rPr>
      </w:pPr>
      <w:bookmarkStart w:id="0" w:name="_GoBack"/>
      <w:bookmarkEnd w:id="0"/>
    </w:p>
    <w:p w:rsidR="00966B7D" w:rsidRPr="00A87337" w:rsidRDefault="00966B7D" w:rsidP="00AA754D">
      <w:pPr>
        <w:jc w:val="right"/>
        <w:rPr>
          <w:rFonts w:asciiTheme="minorHAnsi" w:hAnsiTheme="minorHAnsi" w:cstheme="minorHAnsi"/>
          <w:sz w:val="20"/>
          <w:szCs w:val="20"/>
        </w:rPr>
      </w:pPr>
      <w:r w:rsidRPr="00A87337">
        <w:rPr>
          <w:rFonts w:asciiTheme="minorHAnsi" w:hAnsiTheme="minorHAnsi" w:cstheme="minorHAnsi"/>
          <w:sz w:val="20"/>
          <w:szCs w:val="20"/>
        </w:rPr>
        <w:t>/-/Justyna Szepietowska</w:t>
      </w:r>
    </w:p>
    <w:p w:rsidR="00966B7D" w:rsidRPr="00A87337" w:rsidRDefault="00966B7D" w:rsidP="00AA754D">
      <w:pPr>
        <w:jc w:val="right"/>
        <w:rPr>
          <w:rFonts w:asciiTheme="minorHAnsi" w:hAnsiTheme="minorHAnsi" w:cstheme="minorHAnsi"/>
          <w:sz w:val="20"/>
          <w:szCs w:val="20"/>
        </w:rPr>
      </w:pPr>
      <w:r w:rsidRPr="00A87337">
        <w:rPr>
          <w:rFonts w:asciiTheme="minorHAnsi" w:hAnsiTheme="minorHAnsi" w:cstheme="minorHAnsi"/>
          <w:sz w:val="20"/>
          <w:szCs w:val="20"/>
        </w:rPr>
        <w:t>Pełnomocnik Zamawiającego</w:t>
      </w:r>
    </w:p>
    <w:p w:rsidR="001C08BA" w:rsidRPr="00A87337" w:rsidRDefault="001C08BA" w:rsidP="00AA754D">
      <w:pPr>
        <w:jc w:val="both"/>
        <w:rPr>
          <w:rFonts w:asciiTheme="minorHAnsi" w:hAnsiTheme="minorHAnsi" w:cstheme="minorHAnsi"/>
          <w:sz w:val="20"/>
          <w:szCs w:val="20"/>
        </w:rPr>
      </w:pPr>
    </w:p>
    <w:sectPr w:rsidR="001C08BA" w:rsidRPr="00A87337" w:rsidSect="00B072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BA" w:rsidRDefault="007C5FBA" w:rsidP="00955E68">
      <w:r>
        <w:separator/>
      </w:r>
    </w:p>
  </w:endnote>
  <w:endnote w:type="continuationSeparator" w:id="0">
    <w:p w:rsidR="007C5FBA" w:rsidRDefault="007C5FBA" w:rsidP="0095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BA" w:rsidRPr="00955E68" w:rsidRDefault="00C24B9E">
    <w:pPr>
      <w:pStyle w:val="Stopka"/>
      <w:jc w:val="center"/>
      <w:rPr>
        <w:rFonts w:ascii="Calibri" w:hAnsi="Calibri"/>
        <w:sz w:val="20"/>
        <w:szCs w:val="20"/>
      </w:rPr>
    </w:pPr>
    <w:r w:rsidRPr="00955E68">
      <w:rPr>
        <w:rFonts w:ascii="Calibri" w:hAnsi="Calibri"/>
        <w:sz w:val="20"/>
        <w:szCs w:val="20"/>
      </w:rPr>
      <w:fldChar w:fldCharType="begin"/>
    </w:r>
    <w:r w:rsidR="007C5FBA" w:rsidRPr="00955E68">
      <w:rPr>
        <w:rFonts w:ascii="Calibri" w:hAnsi="Calibri"/>
        <w:sz w:val="20"/>
        <w:szCs w:val="20"/>
      </w:rPr>
      <w:instrText xml:space="preserve"> PAGE   \* MERGEFORMAT </w:instrText>
    </w:r>
    <w:r w:rsidRPr="00955E68">
      <w:rPr>
        <w:rFonts w:ascii="Calibri" w:hAnsi="Calibri"/>
        <w:sz w:val="20"/>
        <w:szCs w:val="20"/>
      </w:rPr>
      <w:fldChar w:fldCharType="separate"/>
    </w:r>
    <w:r w:rsidR="00EC487D">
      <w:rPr>
        <w:rFonts w:ascii="Calibri" w:hAnsi="Calibri"/>
        <w:noProof/>
        <w:sz w:val="20"/>
        <w:szCs w:val="20"/>
      </w:rPr>
      <w:t>6</w:t>
    </w:r>
    <w:r w:rsidRPr="00955E68">
      <w:rPr>
        <w:rFonts w:ascii="Calibri" w:hAnsi="Calibri"/>
        <w:sz w:val="20"/>
        <w:szCs w:val="20"/>
      </w:rPr>
      <w:fldChar w:fldCharType="end"/>
    </w:r>
  </w:p>
  <w:p w:rsidR="007C5FBA" w:rsidRDefault="007C5F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BA" w:rsidRDefault="007C5FBA" w:rsidP="00955E68">
      <w:r>
        <w:separator/>
      </w:r>
    </w:p>
  </w:footnote>
  <w:footnote w:type="continuationSeparator" w:id="0">
    <w:p w:rsidR="007C5FBA" w:rsidRDefault="007C5FBA" w:rsidP="0095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3BD2367"/>
    <w:multiLevelType w:val="hybridMultilevel"/>
    <w:tmpl w:val="C6D08E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37649D"/>
    <w:multiLevelType w:val="hybridMultilevel"/>
    <w:tmpl w:val="6388C3DA"/>
    <w:lvl w:ilvl="0" w:tplc="0242DBFA">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FF11CF"/>
    <w:multiLevelType w:val="hybridMultilevel"/>
    <w:tmpl w:val="A65821A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DB1B78"/>
    <w:multiLevelType w:val="hybridMultilevel"/>
    <w:tmpl w:val="0F4E6A02"/>
    <w:lvl w:ilvl="0" w:tplc="EC08AB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6A7F12"/>
    <w:multiLevelType w:val="hybridMultilevel"/>
    <w:tmpl w:val="6B0898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7EB37A4"/>
    <w:multiLevelType w:val="hybridMultilevel"/>
    <w:tmpl w:val="06F2C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266AF"/>
    <w:multiLevelType w:val="hybridMultilevel"/>
    <w:tmpl w:val="4528677E"/>
    <w:lvl w:ilvl="0" w:tplc="A588FB26">
      <w:start w:val="1"/>
      <w:numFmt w:val="decimal"/>
      <w:lvlText w:val="%1."/>
      <w:lvlJc w:val="left"/>
      <w:pPr>
        <w:ind w:left="36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66DE8"/>
    <w:multiLevelType w:val="hybridMultilevel"/>
    <w:tmpl w:val="102A6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91EF4"/>
    <w:multiLevelType w:val="hybridMultilevel"/>
    <w:tmpl w:val="458679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34D3CBC"/>
    <w:multiLevelType w:val="hybridMultilevel"/>
    <w:tmpl w:val="7BEEE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735F3"/>
    <w:multiLevelType w:val="hybridMultilevel"/>
    <w:tmpl w:val="555AC59C"/>
    <w:lvl w:ilvl="0" w:tplc="5AF4B968">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42405"/>
    <w:multiLevelType w:val="hybridMultilevel"/>
    <w:tmpl w:val="144E5C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F2CCA"/>
    <w:multiLevelType w:val="hybridMultilevel"/>
    <w:tmpl w:val="23CA5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AE56EA"/>
    <w:multiLevelType w:val="hybridMultilevel"/>
    <w:tmpl w:val="5D7A9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BF322C"/>
    <w:multiLevelType w:val="hybridMultilevel"/>
    <w:tmpl w:val="14D486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66B4261"/>
    <w:multiLevelType w:val="hybridMultilevel"/>
    <w:tmpl w:val="93B61B0C"/>
    <w:lvl w:ilvl="0" w:tplc="F6F4837C">
      <w:start w:val="1"/>
      <w:numFmt w:val="lowerLetter"/>
      <w:lvlText w:val="%1)"/>
      <w:lvlJc w:val="left"/>
      <w:pPr>
        <w:ind w:left="218" w:hanging="360"/>
      </w:pPr>
      <w:rPr>
        <w:rFonts w:cstheme="minorHAns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5">
    <w:abstractNumId w:val="13"/>
  </w:num>
  <w:num w:numId="6">
    <w:abstractNumId w:val="14"/>
  </w:num>
  <w:num w:numId="7">
    <w:abstractNumId w:val="4"/>
  </w:num>
  <w:num w:numId="8">
    <w:abstractNumId w:val="2"/>
  </w:num>
  <w:num w:numId="9">
    <w:abstractNumId w:val="7"/>
  </w:num>
  <w:num w:numId="10">
    <w:abstractNumId w:val="16"/>
  </w:num>
  <w:num w:numId="11">
    <w:abstractNumId w:val="8"/>
  </w:num>
  <w:num w:numId="12">
    <w:abstractNumId w:val="15"/>
  </w:num>
  <w:num w:numId="13">
    <w:abstractNumId w:val="12"/>
  </w:num>
  <w:num w:numId="14">
    <w:abstractNumId w:val="17"/>
  </w:num>
  <w:num w:numId="15">
    <w:abstractNumId w:val="5"/>
  </w:num>
  <w:num w:numId="16">
    <w:abstractNumId w:val="1"/>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75F"/>
    <w:rsid w:val="00000879"/>
    <w:rsid w:val="00000FBF"/>
    <w:rsid w:val="0000405E"/>
    <w:rsid w:val="00017C64"/>
    <w:rsid w:val="00034E18"/>
    <w:rsid w:val="0004331E"/>
    <w:rsid w:val="00046A3F"/>
    <w:rsid w:val="000623C9"/>
    <w:rsid w:val="000676DA"/>
    <w:rsid w:val="00067AF8"/>
    <w:rsid w:val="000A4235"/>
    <w:rsid w:val="000B00C3"/>
    <w:rsid w:val="000D2649"/>
    <w:rsid w:val="000F3B62"/>
    <w:rsid w:val="00103B12"/>
    <w:rsid w:val="00104DAF"/>
    <w:rsid w:val="00115232"/>
    <w:rsid w:val="00115E92"/>
    <w:rsid w:val="00124B2C"/>
    <w:rsid w:val="00130353"/>
    <w:rsid w:val="00144315"/>
    <w:rsid w:val="0015660A"/>
    <w:rsid w:val="001625D2"/>
    <w:rsid w:val="001B461D"/>
    <w:rsid w:val="001C08BA"/>
    <w:rsid w:val="001C36C3"/>
    <w:rsid w:val="001D7BB3"/>
    <w:rsid w:val="001E4EE9"/>
    <w:rsid w:val="001F6341"/>
    <w:rsid w:val="0021121F"/>
    <w:rsid w:val="00230D96"/>
    <w:rsid w:val="002460C9"/>
    <w:rsid w:val="0024730B"/>
    <w:rsid w:val="00247873"/>
    <w:rsid w:val="00260E59"/>
    <w:rsid w:val="00265F25"/>
    <w:rsid w:val="002705FE"/>
    <w:rsid w:val="00281A3A"/>
    <w:rsid w:val="00291FE7"/>
    <w:rsid w:val="00297078"/>
    <w:rsid w:val="002A3835"/>
    <w:rsid w:val="002B2751"/>
    <w:rsid w:val="002B36BD"/>
    <w:rsid w:val="002B5ED7"/>
    <w:rsid w:val="002C5969"/>
    <w:rsid w:val="002F1F18"/>
    <w:rsid w:val="002F502D"/>
    <w:rsid w:val="00300010"/>
    <w:rsid w:val="003175B7"/>
    <w:rsid w:val="00317D13"/>
    <w:rsid w:val="003356A5"/>
    <w:rsid w:val="00336981"/>
    <w:rsid w:val="0034061E"/>
    <w:rsid w:val="0036315A"/>
    <w:rsid w:val="00365FB2"/>
    <w:rsid w:val="003723B0"/>
    <w:rsid w:val="00372CD3"/>
    <w:rsid w:val="00382B1B"/>
    <w:rsid w:val="0039270E"/>
    <w:rsid w:val="003B0DB7"/>
    <w:rsid w:val="003B1AF8"/>
    <w:rsid w:val="003B646C"/>
    <w:rsid w:val="003C3351"/>
    <w:rsid w:val="003D0356"/>
    <w:rsid w:val="003E0556"/>
    <w:rsid w:val="003E4D93"/>
    <w:rsid w:val="003F3719"/>
    <w:rsid w:val="00426B73"/>
    <w:rsid w:val="0043710F"/>
    <w:rsid w:val="00455FFA"/>
    <w:rsid w:val="00462535"/>
    <w:rsid w:val="00470588"/>
    <w:rsid w:val="00473497"/>
    <w:rsid w:val="00474419"/>
    <w:rsid w:val="004803DD"/>
    <w:rsid w:val="004928B4"/>
    <w:rsid w:val="004A6DA8"/>
    <w:rsid w:val="004C2AFD"/>
    <w:rsid w:val="004C2FEA"/>
    <w:rsid w:val="004C48D6"/>
    <w:rsid w:val="004D4976"/>
    <w:rsid w:val="004D5879"/>
    <w:rsid w:val="004E373C"/>
    <w:rsid w:val="004E705E"/>
    <w:rsid w:val="005155F8"/>
    <w:rsid w:val="0055518F"/>
    <w:rsid w:val="00556AA3"/>
    <w:rsid w:val="005606A1"/>
    <w:rsid w:val="005622EF"/>
    <w:rsid w:val="00565A4D"/>
    <w:rsid w:val="005737E2"/>
    <w:rsid w:val="005777CD"/>
    <w:rsid w:val="005842FF"/>
    <w:rsid w:val="005A3779"/>
    <w:rsid w:val="005A3F84"/>
    <w:rsid w:val="005B1563"/>
    <w:rsid w:val="005B7C00"/>
    <w:rsid w:val="005C32DB"/>
    <w:rsid w:val="005D0313"/>
    <w:rsid w:val="005D5E68"/>
    <w:rsid w:val="005E7E1C"/>
    <w:rsid w:val="005F0487"/>
    <w:rsid w:val="005F4A0A"/>
    <w:rsid w:val="00626FBC"/>
    <w:rsid w:val="00634AE4"/>
    <w:rsid w:val="00644227"/>
    <w:rsid w:val="00655A39"/>
    <w:rsid w:val="00672A2D"/>
    <w:rsid w:val="00680E74"/>
    <w:rsid w:val="006835D5"/>
    <w:rsid w:val="006A0CEA"/>
    <w:rsid w:val="006A527B"/>
    <w:rsid w:val="006B55D0"/>
    <w:rsid w:val="006D6376"/>
    <w:rsid w:val="006D63E0"/>
    <w:rsid w:val="006F22A0"/>
    <w:rsid w:val="006F7BAD"/>
    <w:rsid w:val="00705BDC"/>
    <w:rsid w:val="007124B1"/>
    <w:rsid w:val="00714FA3"/>
    <w:rsid w:val="0071607A"/>
    <w:rsid w:val="00733469"/>
    <w:rsid w:val="00734BB7"/>
    <w:rsid w:val="007455E2"/>
    <w:rsid w:val="007573C5"/>
    <w:rsid w:val="00762649"/>
    <w:rsid w:val="0076383F"/>
    <w:rsid w:val="00784B56"/>
    <w:rsid w:val="007865E8"/>
    <w:rsid w:val="007923B1"/>
    <w:rsid w:val="0079698D"/>
    <w:rsid w:val="007A6D5E"/>
    <w:rsid w:val="007C5FBA"/>
    <w:rsid w:val="007E1A62"/>
    <w:rsid w:val="007E6C17"/>
    <w:rsid w:val="007E7C12"/>
    <w:rsid w:val="007F0082"/>
    <w:rsid w:val="007F1F61"/>
    <w:rsid w:val="007F38F3"/>
    <w:rsid w:val="00806F36"/>
    <w:rsid w:val="00812A31"/>
    <w:rsid w:val="00817F7B"/>
    <w:rsid w:val="00817FBC"/>
    <w:rsid w:val="00822BEC"/>
    <w:rsid w:val="0087175F"/>
    <w:rsid w:val="008724EC"/>
    <w:rsid w:val="00895757"/>
    <w:rsid w:val="008A2B0B"/>
    <w:rsid w:val="008B3021"/>
    <w:rsid w:val="008C1B0D"/>
    <w:rsid w:val="008F424E"/>
    <w:rsid w:val="00901C0B"/>
    <w:rsid w:val="00912E82"/>
    <w:rsid w:val="00927B67"/>
    <w:rsid w:val="00932D19"/>
    <w:rsid w:val="00943147"/>
    <w:rsid w:val="00954648"/>
    <w:rsid w:val="00955E68"/>
    <w:rsid w:val="00960977"/>
    <w:rsid w:val="00966B7D"/>
    <w:rsid w:val="00967CBF"/>
    <w:rsid w:val="00972A4B"/>
    <w:rsid w:val="009802BC"/>
    <w:rsid w:val="009975D5"/>
    <w:rsid w:val="009A2DD8"/>
    <w:rsid w:val="009A47D0"/>
    <w:rsid w:val="009C0DAF"/>
    <w:rsid w:val="00A175BD"/>
    <w:rsid w:val="00A26743"/>
    <w:rsid w:val="00A35B1B"/>
    <w:rsid w:val="00A41449"/>
    <w:rsid w:val="00A41A58"/>
    <w:rsid w:val="00A47279"/>
    <w:rsid w:val="00A5222D"/>
    <w:rsid w:val="00A64E0B"/>
    <w:rsid w:val="00A83CA0"/>
    <w:rsid w:val="00A866A2"/>
    <w:rsid w:val="00A87337"/>
    <w:rsid w:val="00AA754D"/>
    <w:rsid w:val="00AC3B66"/>
    <w:rsid w:val="00AD10A5"/>
    <w:rsid w:val="00AD64C1"/>
    <w:rsid w:val="00AF6EB9"/>
    <w:rsid w:val="00B01BF1"/>
    <w:rsid w:val="00B0527B"/>
    <w:rsid w:val="00B0549B"/>
    <w:rsid w:val="00B058F3"/>
    <w:rsid w:val="00B072B9"/>
    <w:rsid w:val="00B3420C"/>
    <w:rsid w:val="00B87B56"/>
    <w:rsid w:val="00B96FBB"/>
    <w:rsid w:val="00BA0350"/>
    <w:rsid w:val="00BA555A"/>
    <w:rsid w:val="00BA7E20"/>
    <w:rsid w:val="00BC706B"/>
    <w:rsid w:val="00BF2D89"/>
    <w:rsid w:val="00BF5A8A"/>
    <w:rsid w:val="00BF76AA"/>
    <w:rsid w:val="00C04E7F"/>
    <w:rsid w:val="00C16642"/>
    <w:rsid w:val="00C24B9E"/>
    <w:rsid w:val="00C3070E"/>
    <w:rsid w:val="00C41BA6"/>
    <w:rsid w:val="00C51BCF"/>
    <w:rsid w:val="00C72CC6"/>
    <w:rsid w:val="00C83C35"/>
    <w:rsid w:val="00C85DF6"/>
    <w:rsid w:val="00C97BA7"/>
    <w:rsid w:val="00CB173E"/>
    <w:rsid w:val="00CC2B8C"/>
    <w:rsid w:val="00CE3535"/>
    <w:rsid w:val="00CF4172"/>
    <w:rsid w:val="00D25FB0"/>
    <w:rsid w:val="00D268DE"/>
    <w:rsid w:val="00D367B3"/>
    <w:rsid w:val="00D65CA2"/>
    <w:rsid w:val="00D66C3B"/>
    <w:rsid w:val="00D71BF3"/>
    <w:rsid w:val="00D77259"/>
    <w:rsid w:val="00DA6426"/>
    <w:rsid w:val="00DB1705"/>
    <w:rsid w:val="00DD7A9B"/>
    <w:rsid w:val="00DF7F04"/>
    <w:rsid w:val="00E02F77"/>
    <w:rsid w:val="00E04CDF"/>
    <w:rsid w:val="00E45106"/>
    <w:rsid w:val="00E57289"/>
    <w:rsid w:val="00E83C57"/>
    <w:rsid w:val="00E83D14"/>
    <w:rsid w:val="00E87726"/>
    <w:rsid w:val="00E9609A"/>
    <w:rsid w:val="00EC487D"/>
    <w:rsid w:val="00EC6029"/>
    <w:rsid w:val="00EE1042"/>
    <w:rsid w:val="00EE12CD"/>
    <w:rsid w:val="00EE13F3"/>
    <w:rsid w:val="00EE6FF6"/>
    <w:rsid w:val="00EF0072"/>
    <w:rsid w:val="00F06F71"/>
    <w:rsid w:val="00F2363B"/>
    <w:rsid w:val="00F3634A"/>
    <w:rsid w:val="00F61451"/>
    <w:rsid w:val="00F61F60"/>
    <w:rsid w:val="00F70740"/>
    <w:rsid w:val="00F71E3F"/>
    <w:rsid w:val="00F73CC8"/>
    <w:rsid w:val="00F82D1E"/>
    <w:rsid w:val="00FA0D88"/>
    <w:rsid w:val="00FA16AA"/>
    <w:rsid w:val="00FA78A0"/>
    <w:rsid w:val="00FC3F5F"/>
    <w:rsid w:val="00FC7F06"/>
    <w:rsid w:val="00FD7A06"/>
    <w:rsid w:val="00FE3592"/>
    <w:rsid w:val="00FF0C1E"/>
    <w:rsid w:val="00FF3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18B6C"/>
  <w15:docId w15:val="{E4310266-160D-4BEC-A720-7448B2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7175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ewpower">
    <w:name w:val="newpower"/>
    <w:rsid w:val="00AC3B66"/>
    <w:pPr>
      <w:jc w:val="both"/>
    </w:pPr>
    <w:rPr>
      <w:rFonts w:ascii="Calibri" w:eastAsia="Calibri" w:hAnsi="Calibri" w:cs="Courier New"/>
      <w:sz w:val="22"/>
      <w:lang w:eastAsia="en-US"/>
    </w:rPr>
  </w:style>
  <w:style w:type="paragraph" w:styleId="Nagwek">
    <w:name w:val="header"/>
    <w:basedOn w:val="Normalny"/>
    <w:link w:val="NagwekZnak"/>
    <w:uiPriority w:val="99"/>
    <w:rsid w:val="00955E68"/>
    <w:pPr>
      <w:tabs>
        <w:tab w:val="center" w:pos="4536"/>
        <w:tab w:val="right" w:pos="9072"/>
      </w:tabs>
    </w:pPr>
  </w:style>
  <w:style w:type="character" w:customStyle="1" w:styleId="NagwekZnak">
    <w:name w:val="Nagłówek Znak"/>
    <w:basedOn w:val="Domylnaczcionkaakapitu"/>
    <w:link w:val="Nagwek"/>
    <w:uiPriority w:val="99"/>
    <w:rsid w:val="00955E68"/>
    <w:rPr>
      <w:sz w:val="24"/>
      <w:szCs w:val="24"/>
    </w:rPr>
  </w:style>
  <w:style w:type="paragraph" w:styleId="Stopka">
    <w:name w:val="footer"/>
    <w:basedOn w:val="Normalny"/>
    <w:link w:val="StopkaZnak"/>
    <w:uiPriority w:val="99"/>
    <w:rsid w:val="00955E68"/>
    <w:pPr>
      <w:tabs>
        <w:tab w:val="center" w:pos="4536"/>
        <w:tab w:val="right" w:pos="9072"/>
      </w:tabs>
    </w:pPr>
  </w:style>
  <w:style w:type="character" w:customStyle="1" w:styleId="StopkaZnak">
    <w:name w:val="Stopka Znak"/>
    <w:basedOn w:val="Domylnaczcionkaakapitu"/>
    <w:link w:val="Stopka"/>
    <w:uiPriority w:val="99"/>
    <w:rsid w:val="00955E68"/>
    <w:rPr>
      <w:sz w:val="24"/>
      <w:szCs w:val="24"/>
    </w:rPr>
  </w:style>
  <w:style w:type="character" w:styleId="Pogrubienie">
    <w:name w:val="Strong"/>
    <w:basedOn w:val="Domylnaczcionkaakapitu"/>
    <w:uiPriority w:val="22"/>
    <w:qFormat/>
    <w:rsid w:val="007F0082"/>
    <w:rPr>
      <w:b/>
      <w:bCs/>
    </w:rPr>
  </w:style>
  <w:style w:type="paragraph" w:styleId="Akapitzlist">
    <w:name w:val="List Paragraph"/>
    <w:basedOn w:val="Normalny"/>
    <w:link w:val="AkapitzlistZnak"/>
    <w:uiPriority w:val="34"/>
    <w:qFormat/>
    <w:rsid w:val="007F0082"/>
    <w:pPr>
      <w:ind w:left="720"/>
    </w:pPr>
    <w:rPr>
      <w:rFonts w:ascii="Calibri" w:eastAsia="Calibri" w:hAnsi="Calibri"/>
      <w:sz w:val="22"/>
      <w:szCs w:val="22"/>
    </w:rPr>
  </w:style>
  <w:style w:type="paragraph" w:customStyle="1" w:styleId="stopka0">
    <w:name w:val="stopka"/>
    <w:basedOn w:val="Normalny"/>
    <w:link w:val="stopkaZnak0"/>
    <w:qFormat/>
    <w:rsid w:val="00680E74"/>
    <w:pPr>
      <w:framePr w:hSpace="141" w:wrap="around" w:vAnchor="text" w:hAnchor="page" w:x="1496" w:y="8459"/>
      <w:spacing w:line="200" w:lineRule="exact"/>
      <w:jc w:val="both"/>
    </w:pPr>
    <w:rPr>
      <w:rFonts w:ascii="Arial Narrow" w:eastAsiaTheme="minorHAnsi" w:hAnsi="Arial Narrow" w:cstheme="minorBidi"/>
      <w:color w:val="640036"/>
      <w:sz w:val="14"/>
      <w:szCs w:val="14"/>
    </w:rPr>
  </w:style>
  <w:style w:type="character" w:customStyle="1" w:styleId="stopkaZnak0">
    <w:name w:val="stopka Znak"/>
    <w:basedOn w:val="Domylnaczcionkaakapitu"/>
    <w:link w:val="stopka0"/>
    <w:rsid w:val="00680E74"/>
    <w:rPr>
      <w:rFonts w:ascii="Arial Narrow" w:eastAsiaTheme="minorHAnsi" w:hAnsi="Arial Narrow" w:cstheme="minorBidi"/>
      <w:color w:val="640036"/>
      <w:sz w:val="14"/>
      <w:szCs w:val="14"/>
    </w:rPr>
  </w:style>
  <w:style w:type="character" w:customStyle="1" w:styleId="AkapitzlistZnak">
    <w:name w:val="Akapit z listą Znak"/>
    <w:link w:val="Akapitzlist"/>
    <w:uiPriority w:val="34"/>
    <w:locked/>
    <w:rsid w:val="00382B1B"/>
    <w:rPr>
      <w:rFonts w:ascii="Calibri" w:eastAsia="Calibri" w:hAnsi="Calibri"/>
      <w:sz w:val="22"/>
      <w:szCs w:val="22"/>
    </w:rPr>
  </w:style>
  <w:style w:type="character" w:customStyle="1" w:styleId="apple-converted-space">
    <w:name w:val="apple-converted-space"/>
    <w:basedOn w:val="Domylnaczcionkaakapitu"/>
    <w:rsid w:val="00CE3535"/>
  </w:style>
  <w:style w:type="paragraph" w:customStyle="1" w:styleId="PGEtekstglowny">
    <w:name w:val="PGE_tekst_glowny"/>
    <w:basedOn w:val="Normalny"/>
    <w:rsid w:val="00733469"/>
    <w:pPr>
      <w:spacing w:line="360" w:lineRule="auto"/>
      <w:jc w:val="both"/>
    </w:pPr>
    <w:rPr>
      <w:rFonts w:ascii="Arial" w:hAnsi="Arial" w:cs="Arial"/>
      <w:sz w:val="22"/>
      <w:szCs w:val="22"/>
    </w:rPr>
  </w:style>
  <w:style w:type="character" w:styleId="Hipercze">
    <w:name w:val="Hyperlink"/>
    <w:basedOn w:val="Domylnaczcionkaakapitu"/>
    <w:rsid w:val="0004331E"/>
    <w:rPr>
      <w:color w:val="0000FF" w:themeColor="hyperlink"/>
      <w:u w:val="single"/>
    </w:rPr>
  </w:style>
  <w:style w:type="paragraph" w:customStyle="1" w:styleId="arimr">
    <w:name w:val="arimr"/>
    <w:basedOn w:val="Normalny"/>
    <w:rsid w:val="004928B4"/>
    <w:pPr>
      <w:widowControl w:val="0"/>
      <w:suppressAutoHyphens/>
      <w:snapToGrid w:val="0"/>
      <w:spacing w:line="360" w:lineRule="auto"/>
    </w:pPr>
    <w:rPr>
      <w:szCs w:val="20"/>
      <w:lang w:val="en-US" w:eastAsia="ar-SA"/>
    </w:rPr>
  </w:style>
  <w:style w:type="character" w:customStyle="1" w:styleId="Teksttreci2">
    <w:name w:val="Tekst treści (2)_"/>
    <w:basedOn w:val="Domylnaczcionkaakapitu"/>
    <w:link w:val="Teksttreci20"/>
    <w:rsid w:val="00762649"/>
    <w:rPr>
      <w:rFonts w:ascii="Book Antiqua" w:eastAsia="Book Antiqua" w:hAnsi="Book Antiqua" w:cs="Book Antiqua"/>
      <w:sz w:val="19"/>
      <w:szCs w:val="19"/>
      <w:shd w:val="clear" w:color="auto" w:fill="FFFFFF"/>
    </w:rPr>
  </w:style>
  <w:style w:type="paragraph" w:customStyle="1" w:styleId="Teksttreci20">
    <w:name w:val="Tekst treści (2)"/>
    <w:basedOn w:val="Normalny"/>
    <w:link w:val="Teksttreci2"/>
    <w:rsid w:val="00762649"/>
    <w:pPr>
      <w:widowControl w:val="0"/>
      <w:shd w:val="clear" w:color="auto" w:fill="FFFFFF"/>
      <w:spacing w:before="300" w:line="353" w:lineRule="exact"/>
      <w:jc w:val="both"/>
    </w:pPr>
    <w:rPr>
      <w:rFonts w:ascii="Book Antiqua" w:eastAsia="Book Antiqua" w:hAnsi="Book Antiqua" w:cs="Book Antiqua"/>
      <w:sz w:val="19"/>
      <w:szCs w:val="19"/>
    </w:rPr>
  </w:style>
  <w:style w:type="paragraph" w:customStyle="1" w:styleId="Default">
    <w:name w:val="Default"/>
    <w:rsid w:val="004D4976"/>
    <w:pPr>
      <w:autoSpaceDE w:val="0"/>
      <w:autoSpaceDN w:val="0"/>
      <w:adjustRightInd w:val="0"/>
    </w:pPr>
    <w:rPr>
      <w:rFonts w:ascii="Liberation Sans" w:hAnsi="Liberation Sans" w:cs="Liberation Sans"/>
      <w:color w:val="000000"/>
      <w:sz w:val="24"/>
      <w:szCs w:val="24"/>
    </w:rPr>
  </w:style>
  <w:style w:type="paragraph" w:customStyle="1" w:styleId="Styl">
    <w:name w:val="Styl"/>
    <w:rsid w:val="00AA754D"/>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891">
      <w:bodyDiv w:val="1"/>
      <w:marLeft w:val="0"/>
      <w:marRight w:val="0"/>
      <w:marTop w:val="0"/>
      <w:marBottom w:val="0"/>
      <w:divBdr>
        <w:top w:val="none" w:sz="0" w:space="0" w:color="auto"/>
        <w:left w:val="none" w:sz="0" w:space="0" w:color="auto"/>
        <w:bottom w:val="none" w:sz="0" w:space="0" w:color="auto"/>
        <w:right w:val="none" w:sz="0" w:space="0" w:color="auto"/>
      </w:divBdr>
    </w:div>
    <w:div w:id="258562323">
      <w:bodyDiv w:val="1"/>
      <w:marLeft w:val="0"/>
      <w:marRight w:val="0"/>
      <w:marTop w:val="0"/>
      <w:marBottom w:val="0"/>
      <w:divBdr>
        <w:top w:val="none" w:sz="0" w:space="0" w:color="auto"/>
        <w:left w:val="none" w:sz="0" w:space="0" w:color="auto"/>
        <w:bottom w:val="none" w:sz="0" w:space="0" w:color="auto"/>
        <w:right w:val="none" w:sz="0" w:space="0" w:color="auto"/>
      </w:divBdr>
    </w:div>
    <w:div w:id="294064013">
      <w:bodyDiv w:val="1"/>
      <w:marLeft w:val="0"/>
      <w:marRight w:val="0"/>
      <w:marTop w:val="0"/>
      <w:marBottom w:val="0"/>
      <w:divBdr>
        <w:top w:val="none" w:sz="0" w:space="0" w:color="auto"/>
        <w:left w:val="none" w:sz="0" w:space="0" w:color="auto"/>
        <w:bottom w:val="none" w:sz="0" w:space="0" w:color="auto"/>
        <w:right w:val="none" w:sz="0" w:space="0" w:color="auto"/>
      </w:divBdr>
    </w:div>
    <w:div w:id="417023022">
      <w:bodyDiv w:val="1"/>
      <w:marLeft w:val="0"/>
      <w:marRight w:val="0"/>
      <w:marTop w:val="0"/>
      <w:marBottom w:val="0"/>
      <w:divBdr>
        <w:top w:val="none" w:sz="0" w:space="0" w:color="auto"/>
        <w:left w:val="none" w:sz="0" w:space="0" w:color="auto"/>
        <w:bottom w:val="none" w:sz="0" w:space="0" w:color="auto"/>
        <w:right w:val="none" w:sz="0" w:space="0" w:color="auto"/>
      </w:divBdr>
    </w:div>
    <w:div w:id="551233420">
      <w:bodyDiv w:val="1"/>
      <w:marLeft w:val="0"/>
      <w:marRight w:val="0"/>
      <w:marTop w:val="0"/>
      <w:marBottom w:val="0"/>
      <w:divBdr>
        <w:top w:val="none" w:sz="0" w:space="0" w:color="auto"/>
        <w:left w:val="none" w:sz="0" w:space="0" w:color="auto"/>
        <w:bottom w:val="none" w:sz="0" w:space="0" w:color="auto"/>
        <w:right w:val="none" w:sz="0" w:space="0" w:color="auto"/>
      </w:divBdr>
    </w:div>
    <w:div w:id="974945170">
      <w:bodyDiv w:val="1"/>
      <w:marLeft w:val="0"/>
      <w:marRight w:val="0"/>
      <w:marTop w:val="0"/>
      <w:marBottom w:val="0"/>
      <w:divBdr>
        <w:top w:val="none" w:sz="0" w:space="0" w:color="auto"/>
        <w:left w:val="none" w:sz="0" w:space="0" w:color="auto"/>
        <w:bottom w:val="none" w:sz="0" w:space="0" w:color="auto"/>
        <w:right w:val="none" w:sz="0" w:space="0" w:color="auto"/>
      </w:divBdr>
    </w:div>
    <w:div w:id="1036271227">
      <w:bodyDiv w:val="1"/>
      <w:marLeft w:val="0"/>
      <w:marRight w:val="0"/>
      <w:marTop w:val="0"/>
      <w:marBottom w:val="0"/>
      <w:divBdr>
        <w:top w:val="none" w:sz="0" w:space="0" w:color="auto"/>
        <w:left w:val="none" w:sz="0" w:space="0" w:color="auto"/>
        <w:bottom w:val="none" w:sz="0" w:space="0" w:color="auto"/>
        <w:right w:val="none" w:sz="0" w:space="0" w:color="auto"/>
      </w:divBdr>
    </w:div>
    <w:div w:id="1098139826">
      <w:bodyDiv w:val="1"/>
      <w:marLeft w:val="0"/>
      <w:marRight w:val="0"/>
      <w:marTop w:val="0"/>
      <w:marBottom w:val="0"/>
      <w:divBdr>
        <w:top w:val="none" w:sz="0" w:space="0" w:color="auto"/>
        <w:left w:val="none" w:sz="0" w:space="0" w:color="auto"/>
        <w:bottom w:val="none" w:sz="0" w:space="0" w:color="auto"/>
        <w:right w:val="none" w:sz="0" w:space="0" w:color="auto"/>
      </w:divBdr>
    </w:div>
    <w:div w:id="1200704064">
      <w:bodyDiv w:val="1"/>
      <w:marLeft w:val="0"/>
      <w:marRight w:val="0"/>
      <w:marTop w:val="0"/>
      <w:marBottom w:val="0"/>
      <w:divBdr>
        <w:top w:val="none" w:sz="0" w:space="0" w:color="auto"/>
        <w:left w:val="none" w:sz="0" w:space="0" w:color="auto"/>
        <w:bottom w:val="none" w:sz="0" w:space="0" w:color="auto"/>
        <w:right w:val="none" w:sz="0" w:space="0" w:color="auto"/>
      </w:divBdr>
    </w:div>
    <w:div w:id="1524200572">
      <w:bodyDiv w:val="1"/>
      <w:marLeft w:val="0"/>
      <w:marRight w:val="0"/>
      <w:marTop w:val="0"/>
      <w:marBottom w:val="0"/>
      <w:divBdr>
        <w:top w:val="none" w:sz="0" w:space="0" w:color="auto"/>
        <w:left w:val="none" w:sz="0" w:space="0" w:color="auto"/>
        <w:bottom w:val="none" w:sz="0" w:space="0" w:color="auto"/>
        <w:right w:val="none" w:sz="0" w:space="0" w:color="auto"/>
      </w:divBdr>
    </w:div>
    <w:div w:id="16128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4</Pages>
  <Words>1813</Words>
  <Characters>10883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Wróblew, dnia 15</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Wróblew, dnia 15</dc:title>
  <dc:creator>newPower01</dc:creator>
  <cp:lastModifiedBy>User3</cp:lastModifiedBy>
  <cp:revision>65</cp:revision>
  <cp:lastPrinted>2017-02-03T13:02:00Z</cp:lastPrinted>
  <dcterms:created xsi:type="dcterms:W3CDTF">2016-03-30T09:42:00Z</dcterms:created>
  <dcterms:modified xsi:type="dcterms:W3CDTF">2019-07-18T07:51:00Z</dcterms:modified>
</cp:coreProperties>
</file>